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7488A9" w14:textId="77777777" w:rsidR="003F3439" w:rsidRPr="003F3439" w:rsidRDefault="003F3439" w:rsidP="00AC4EDB">
      <w:pPr>
        <w:suppressLineNumbers/>
        <w:spacing w:after="120" w:line="360" w:lineRule="auto"/>
        <w:jc w:val="center"/>
        <w:rPr>
          <w:rFonts w:ascii="Calibri" w:hAnsi="Calibri" w:cs="Calibri"/>
          <w:b/>
          <w:bCs/>
          <w:lang w:val="de-DE"/>
        </w:rPr>
      </w:pPr>
      <w:r w:rsidRPr="003F3439">
        <w:rPr>
          <w:rFonts w:ascii="Calibri" w:hAnsi="Calibri" w:cs="Calibri"/>
          <w:b/>
          <w:bCs/>
          <w:lang w:val="de-DE"/>
        </w:rPr>
        <w:t>Das Dorf (1)</w:t>
      </w:r>
    </w:p>
    <w:p w14:paraId="2220E286" w14:textId="65FE3418" w:rsidR="006D6A4F" w:rsidRDefault="00AC4EDB" w:rsidP="003F3439">
      <w:pPr>
        <w:spacing w:after="120" w:line="360" w:lineRule="auto"/>
        <w:jc w:val="both"/>
        <w:rPr>
          <w:rFonts w:ascii="Calibri" w:hAnsi="Calibri" w:cs="Calibri"/>
          <w:lang w:val="de-DE"/>
        </w:rPr>
      </w:pPr>
      <w:r>
        <w:rPr>
          <w:rFonts w:ascii="Calibri" w:hAnsi="Calibri" w:cs="Calibri"/>
          <w:lang w:val="de-DE"/>
        </w:rPr>
        <w:t>„</w:t>
      </w:r>
      <w:r w:rsidR="008207AB" w:rsidRPr="003F3439">
        <w:rPr>
          <w:rFonts w:ascii="Calibri" w:hAnsi="Calibri" w:cs="Calibri"/>
          <w:lang w:val="de-DE"/>
        </w:rPr>
        <w:t>Du hast die Dorfbegabung, Ellen.</w:t>
      </w:r>
      <w:r>
        <w:rPr>
          <w:rFonts w:ascii="Calibri" w:hAnsi="Calibri" w:cs="Calibri"/>
          <w:lang w:val="de-DE"/>
        </w:rPr>
        <w:t>“</w:t>
      </w:r>
      <w:r w:rsidR="008207AB" w:rsidRPr="003F3439">
        <w:rPr>
          <w:rFonts w:ascii="Calibri" w:hAnsi="Calibri" w:cs="Calibri"/>
          <w:lang w:val="de-DE"/>
        </w:rPr>
        <w:t xml:space="preserve"> Als ihre Schwester ihr das sagte, wusste sie nicht, ob es böse oder lieb gemeint war. Das weiß man oft nicht so genau bei Silke – die selbst nicht einen Funken Dorfbegabung hat, so viel steht fest. </w:t>
      </w:r>
    </w:p>
    <w:p w14:paraId="1147CD48" w14:textId="77777777" w:rsidR="006D6A4F" w:rsidRDefault="008207AB" w:rsidP="006D6A4F">
      <w:pPr>
        <w:spacing w:after="0" w:line="360" w:lineRule="auto"/>
        <w:jc w:val="both"/>
        <w:rPr>
          <w:rFonts w:ascii="Calibri" w:hAnsi="Calibri" w:cs="Calibri"/>
          <w:lang w:val="de-DE"/>
        </w:rPr>
      </w:pPr>
      <w:r w:rsidRPr="003F3439">
        <w:rPr>
          <w:rFonts w:ascii="Calibri" w:hAnsi="Calibri" w:cs="Calibri"/>
          <w:lang w:val="de-DE"/>
        </w:rPr>
        <w:t>Das Dorf hat komplizierte Regeln und Gesetze. Sie sind wie die Grammatik und Vokabeln einer Sprache, die nie aufgeschrieben wurde, und man bekommt sie auch von niemandem erklärt.</w:t>
      </w:r>
    </w:p>
    <w:p w14:paraId="77F13FA1" w14:textId="77777777" w:rsidR="006D6A4F" w:rsidRDefault="008207AB" w:rsidP="006D6A4F">
      <w:pPr>
        <w:spacing w:after="0" w:line="360" w:lineRule="auto"/>
        <w:jc w:val="both"/>
        <w:rPr>
          <w:rFonts w:ascii="Calibri" w:hAnsi="Calibri" w:cs="Calibri"/>
          <w:lang w:val="de-DE"/>
        </w:rPr>
      </w:pPr>
      <w:r w:rsidRPr="003F3439">
        <w:rPr>
          <w:rFonts w:ascii="Calibri" w:hAnsi="Calibri" w:cs="Calibri"/>
          <w:lang w:val="de-DE"/>
        </w:rPr>
        <w:t xml:space="preserve">Wer sie beherrschen will, schaut hin, hört zu und reimt sie sich zusammen. </w:t>
      </w:r>
    </w:p>
    <w:p w14:paraId="00A9B041" w14:textId="77777777" w:rsidR="001150A8" w:rsidRDefault="008207AB" w:rsidP="001150A8">
      <w:pPr>
        <w:spacing w:after="120" w:line="360" w:lineRule="auto"/>
        <w:jc w:val="both"/>
        <w:rPr>
          <w:rFonts w:ascii="Calibri" w:hAnsi="Calibri" w:cs="Calibri"/>
          <w:lang w:val="de-DE"/>
        </w:rPr>
      </w:pPr>
      <w:r w:rsidRPr="003F3439">
        <w:rPr>
          <w:rFonts w:ascii="Calibri" w:hAnsi="Calibri" w:cs="Calibri"/>
          <w:lang w:val="de-DE"/>
        </w:rPr>
        <w:t>Ihr ist es leichtgefallen. Sie hat die Regeln mühelos gelernt, sie war die Tochter einer Meisterin. Älteste von Wilma Hansen, Bäckersgattin in gestärkter Schürze, die es schaffte, ihre Ladentheke, ihre Brotregale und die Vitrine für die Torten makellos zu halten, wie die Fingernägel und die Dauerwelle. Sie war die Einzige im Dorf, die in der Woche Ohrclips trug, aus Gold, und</w:t>
      </w:r>
      <w:r w:rsidR="004F2E30" w:rsidRPr="003F3439">
        <w:rPr>
          <w:rFonts w:ascii="Calibri" w:hAnsi="Calibri" w:cs="Calibri"/>
          <w:lang w:val="de-DE"/>
        </w:rPr>
        <w:t xml:space="preserve"> immer Lippenstift, korallenrot, nie einen Hauch zu viel und nie zu wenig. Die Erste, die sich ihre Augenbrauen zupfte. </w:t>
      </w:r>
    </w:p>
    <w:p w14:paraId="55076F8F" w14:textId="77777777" w:rsidR="002E7B2F" w:rsidRDefault="004F2E30" w:rsidP="002E7B2F">
      <w:pPr>
        <w:spacing w:after="0" w:line="360" w:lineRule="auto"/>
        <w:jc w:val="both"/>
        <w:rPr>
          <w:rFonts w:ascii="Calibri" w:hAnsi="Calibri" w:cs="Calibri"/>
          <w:lang w:val="de-DE"/>
        </w:rPr>
      </w:pPr>
      <w:r w:rsidRPr="003F3439">
        <w:rPr>
          <w:rFonts w:ascii="Calibri" w:hAnsi="Calibri" w:cs="Calibri"/>
          <w:lang w:val="de-DE"/>
        </w:rPr>
        <w:t xml:space="preserve">Es führt kein Weg vorbei an einer Bäckerei im Dorf, Brot brauchen alle. </w:t>
      </w:r>
    </w:p>
    <w:p w14:paraId="49622116" w14:textId="77777777" w:rsidR="00C93116" w:rsidRDefault="004F2E30" w:rsidP="002E7B2F">
      <w:pPr>
        <w:spacing w:after="0" w:line="360" w:lineRule="auto"/>
        <w:jc w:val="both"/>
        <w:rPr>
          <w:rFonts w:ascii="Calibri" w:hAnsi="Calibri" w:cs="Calibri"/>
          <w:lang w:val="de-DE"/>
        </w:rPr>
      </w:pPr>
      <w:r w:rsidRPr="003F3439">
        <w:rPr>
          <w:rFonts w:ascii="Calibri" w:hAnsi="Calibri" w:cs="Calibri"/>
          <w:lang w:val="de-DE"/>
        </w:rPr>
        <w:t xml:space="preserve">Backstube, Laden, Haus und Garten lagen mitten in der Ortschaft. Dorfstraße, Zentrum, und die Leute wussten schon, wenn Erich Hansens Schwarzbrot einen Augenblick zu lang im Backofen gewesen war, weil sie es riechen konnten, wenn sie an den Fenstern seiner Backstube vorbei zum Laden gingen. </w:t>
      </w:r>
    </w:p>
    <w:p w14:paraId="16664DB3" w14:textId="77777777" w:rsidR="00837632" w:rsidRDefault="004F2E30" w:rsidP="002E7B2F">
      <w:pPr>
        <w:spacing w:after="0" w:line="360" w:lineRule="auto"/>
        <w:jc w:val="both"/>
        <w:rPr>
          <w:rFonts w:ascii="Calibri" w:hAnsi="Calibri" w:cs="Calibri"/>
          <w:lang w:val="de-DE"/>
        </w:rPr>
      </w:pPr>
      <w:r w:rsidRPr="003F3439">
        <w:rPr>
          <w:rFonts w:ascii="Calibri" w:hAnsi="Calibri" w:cs="Calibri"/>
          <w:lang w:val="de-DE"/>
        </w:rPr>
        <w:t xml:space="preserve">Es war ein Leben in der Dorfauslage, und die Lebensleistung ihrer Mutter war ihr gläserner Geschäftshaushalt, an dem nichts auszusetzen war. </w:t>
      </w:r>
    </w:p>
    <w:p w14:paraId="0666882D" w14:textId="40123ACB" w:rsidR="00746C9C" w:rsidRPr="003F3439" w:rsidRDefault="004F2E30" w:rsidP="002E7B2F">
      <w:pPr>
        <w:spacing w:after="0" w:line="360" w:lineRule="auto"/>
        <w:jc w:val="both"/>
        <w:rPr>
          <w:rFonts w:ascii="Calibri" w:hAnsi="Calibri" w:cs="Calibri"/>
          <w:lang w:val="de-DE"/>
        </w:rPr>
      </w:pPr>
      <w:r w:rsidRPr="003F3439">
        <w:rPr>
          <w:rFonts w:ascii="Calibri" w:hAnsi="Calibri" w:cs="Calibri"/>
          <w:lang w:val="de-DE"/>
        </w:rPr>
        <w:t>Wilma Hansen kannte ihre Dorfgrammatik, sie beherrschte jede Regel. Wie Marga Bahnsen oder Helga Knoop, die Frau des Landmaschinenhändlers, oder Hermine Vollers, die mit ihrem Mann den VIVO-Laden führte. Es gab noch ein paar andere, die halbwegs ebenbürtig waren, Frauen von den großen Höfen und den Firmen, die gut liefen. Sie teilten sich die Anerkennung und den Neid im Dorf und rangelten ein Leben lang um einen ersten Platz.</w:t>
      </w:r>
    </w:p>
    <w:p w14:paraId="0758629B" w14:textId="77777777" w:rsidR="00BD5FBA" w:rsidRDefault="00D05189" w:rsidP="003F3439">
      <w:pPr>
        <w:spacing w:after="120" w:line="360" w:lineRule="auto"/>
        <w:jc w:val="both"/>
        <w:rPr>
          <w:rFonts w:ascii="Calibri" w:hAnsi="Calibri" w:cs="Calibri"/>
          <w:lang w:val="de-DE"/>
        </w:rPr>
      </w:pPr>
      <w:r w:rsidRPr="003F3439">
        <w:rPr>
          <w:rFonts w:ascii="Calibri" w:hAnsi="Calibri" w:cs="Calibri"/>
          <w:lang w:val="de-DE"/>
        </w:rPr>
        <w:t xml:space="preserve">Ihren Ehrgeiz durften sie nicht zeigen, auch das war eine Regel: Es musste immer leicht aussehen, wie ein Spiel, als wäre es im Grunde gar nicht wichtig. </w:t>
      </w:r>
    </w:p>
    <w:p w14:paraId="1308D768" w14:textId="02A91381" w:rsidR="00982E98" w:rsidRPr="003F3439" w:rsidRDefault="00982E98" w:rsidP="00AC4EDB">
      <w:pPr>
        <w:suppressLineNumbers/>
        <w:spacing w:after="120" w:line="360" w:lineRule="auto"/>
        <w:jc w:val="right"/>
        <w:rPr>
          <w:rFonts w:ascii="Calibri" w:hAnsi="Calibri" w:cs="Calibri"/>
          <w:lang w:val="de-DE"/>
        </w:rPr>
      </w:pPr>
      <w:r>
        <w:rPr>
          <w:rFonts w:ascii="Calibri" w:hAnsi="Calibri" w:cs="Calibri"/>
          <w:lang w:val="de-DE"/>
        </w:rPr>
        <w:t xml:space="preserve">Dörte Hansen, </w:t>
      </w:r>
      <w:r w:rsidRPr="00CC1914">
        <w:rPr>
          <w:rFonts w:ascii="Calibri" w:hAnsi="Calibri" w:cs="Calibri"/>
          <w:i/>
          <w:iCs/>
          <w:lang w:val="de-DE"/>
        </w:rPr>
        <w:t>Broder</w:t>
      </w:r>
      <w:r>
        <w:rPr>
          <w:rFonts w:ascii="Calibri" w:hAnsi="Calibri" w:cs="Calibri"/>
          <w:lang w:val="de-DE"/>
        </w:rPr>
        <w:t>, Penguin Verlag 2026</w:t>
      </w:r>
      <w:r w:rsidR="004840E7">
        <w:rPr>
          <w:rFonts w:ascii="Calibri" w:hAnsi="Calibri" w:cs="Calibri"/>
          <w:lang w:val="de-DE"/>
        </w:rPr>
        <w:t xml:space="preserve"> (S. 102-103)</w:t>
      </w:r>
    </w:p>
    <w:p w14:paraId="398734FE" w14:textId="77777777" w:rsidR="00982E98" w:rsidRDefault="00982E98" w:rsidP="003F3439">
      <w:pPr>
        <w:spacing w:after="120" w:line="360" w:lineRule="auto"/>
        <w:jc w:val="both"/>
        <w:rPr>
          <w:rFonts w:ascii="Calibri" w:hAnsi="Calibri" w:cs="Calibri"/>
          <w:lang w:val="de-DE"/>
        </w:rPr>
      </w:pPr>
    </w:p>
    <w:p w14:paraId="0D999EFF" w14:textId="77777777" w:rsidR="00F54B38" w:rsidRDefault="00F54B38" w:rsidP="001427BA">
      <w:pPr>
        <w:spacing w:after="0" w:line="360" w:lineRule="auto"/>
        <w:jc w:val="both"/>
        <w:rPr>
          <w:rFonts w:ascii="Calibri" w:hAnsi="Calibri" w:cs="Calibri"/>
          <w:b/>
          <w:bCs/>
          <w:lang w:val="de-DE"/>
        </w:rPr>
      </w:pPr>
    </w:p>
    <w:p w14:paraId="1B7E14A4" w14:textId="77777777" w:rsidR="002E4767" w:rsidRPr="002E4767" w:rsidRDefault="002E4767" w:rsidP="002E4767">
      <w:pPr>
        <w:spacing w:after="0" w:line="360" w:lineRule="auto"/>
        <w:jc w:val="both"/>
        <w:rPr>
          <w:rFonts w:ascii="Calibri" w:hAnsi="Calibri" w:cs="Calibri"/>
          <w:b/>
          <w:bCs/>
          <w:color w:val="00B0F0"/>
          <w:sz w:val="28"/>
          <w:szCs w:val="28"/>
          <w:lang w:val="de-DE"/>
        </w:rPr>
      </w:pPr>
      <w:r w:rsidRPr="002E4767">
        <w:rPr>
          <w:rFonts w:ascii="Calibri" w:hAnsi="Calibri" w:cs="Calibri"/>
          <w:b/>
          <w:bCs/>
          <w:color w:val="00B0F0"/>
          <w:sz w:val="28"/>
          <w:szCs w:val="28"/>
          <w:lang w:val="de-DE"/>
        </w:rPr>
        <w:lastRenderedPageBreak/>
        <w:t>Lecture</w:t>
      </w:r>
    </w:p>
    <w:p w14:paraId="4D9CAEA1" w14:textId="77777777" w:rsidR="002E4767" w:rsidRDefault="002E4767" w:rsidP="002E4767">
      <w:pPr>
        <w:spacing w:after="0" w:line="360" w:lineRule="auto"/>
        <w:ind w:firstLine="708"/>
        <w:jc w:val="both"/>
        <w:rPr>
          <w:rFonts w:ascii="Calibri" w:hAnsi="Calibri" w:cs="Calibri"/>
          <w:b/>
          <w:bCs/>
          <w:lang w:val="de-DE"/>
        </w:rPr>
      </w:pPr>
    </w:p>
    <w:p w14:paraId="2BF75F6E" w14:textId="529C34A6" w:rsidR="002E4767" w:rsidRPr="002E4767" w:rsidRDefault="00F54B38" w:rsidP="002E4767">
      <w:pPr>
        <w:spacing w:after="0" w:line="360" w:lineRule="auto"/>
        <w:ind w:firstLine="708"/>
        <w:jc w:val="both"/>
        <w:rPr>
          <w:rFonts w:ascii="Calibri" w:hAnsi="Calibri" w:cs="Calibri"/>
          <w:b/>
          <w:bCs/>
          <w:lang w:val="de-DE"/>
        </w:rPr>
      </w:pPr>
      <w:r w:rsidRPr="002E4767">
        <w:rPr>
          <w:rFonts w:ascii="Calibri" w:hAnsi="Calibri" w:cs="Calibri"/>
          <w:b/>
          <w:bCs/>
          <w:lang w:val="de-DE"/>
        </w:rPr>
        <w:t>Das verlassene Mägdlei</w:t>
      </w:r>
      <w:r w:rsidR="002E4767" w:rsidRPr="002E4767">
        <w:rPr>
          <w:rFonts w:ascii="Calibri" w:hAnsi="Calibri" w:cs="Calibri"/>
          <w:b/>
          <w:bCs/>
          <w:lang w:val="de-DE"/>
        </w:rPr>
        <w:t>n</w:t>
      </w:r>
    </w:p>
    <w:p w14:paraId="35324B4A" w14:textId="60124236"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„Früh, wann die Hähne krähn,</w:t>
      </w:r>
    </w:p>
    <w:p w14:paraId="625AD215" w14:textId="27B54EA6"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Eh’ die Sternlein verschwinden,</w:t>
      </w:r>
    </w:p>
    <w:p w14:paraId="7AEBF27F"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Muß ich am Herde stehn,</w:t>
      </w:r>
    </w:p>
    <w:p w14:paraId="587A3A62" w14:textId="2A6BA4CC"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Muß Feuer zünden.</w:t>
      </w:r>
    </w:p>
    <w:p w14:paraId="32B20FD5"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br/>
        <w:t>Schön ist der Flammen Schein,</w:t>
      </w:r>
    </w:p>
    <w:p w14:paraId="2220ED84"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Es springen die Funken;</w:t>
      </w:r>
    </w:p>
    <w:p w14:paraId="69E7345C"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Ich schaue so drein,</w:t>
      </w:r>
    </w:p>
    <w:p w14:paraId="3953DFB6"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In Leid versunken.</w:t>
      </w:r>
    </w:p>
    <w:p w14:paraId="58DC53B5"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br/>
        <w:t>Plötzlich, da kommt es mir,</w:t>
      </w:r>
    </w:p>
    <w:p w14:paraId="316AD814" w14:textId="75A0832D"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Treuloser Knabe,</w:t>
      </w:r>
    </w:p>
    <w:p w14:paraId="47425F26" w14:textId="3426C422"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Daß ich die Nacht von dir</w:t>
      </w:r>
    </w:p>
    <w:p w14:paraId="533929E2" w14:textId="04133E93"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Geträumet habe.</w:t>
      </w:r>
    </w:p>
    <w:p w14:paraId="6656FCE8"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br/>
        <w:t>Thräne auf Thräne dann</w:t>
      </w:r>
    </w:p>
    <w:p w14:paraId="273454EC"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Stürzet hernieder;</w:t>
      </w:r>
    </w:p>
    <w:p w14:paraId="43FDE528" w14:textId="77777777" w:rsidR="00F54B38" w:rsidRPr="00F54B3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So kommt der Tag heran</w:t>
      </w:r>
    </w:p>
    <w:p w14:paraId="0AA81517" w14:textId="6EB4D8EE" w:rsidR="00982E98" w:rsidRDefault="00F54B38" w:rsidP="002E4767">
      <w:pPr>
        <w:suppressLineNumbers/>
        <w:spacing w:after="0" w:line="360" w:lineRule="auto"/>
        <w:jc w:val="both"/>
        <w:rPr>
          <w:rFonts w:ascii="Calibri" w:hAnsi="Calibri" w:cs="Calibri"/>
          <w:lang w:val="de-DE"/>
        </w:rPr>
      </w:pPr>
      <w:r w:rsidRPr="00F54B38">
        <w:rPr>
          <w:rFonts w:ascii="Calibri" w:hAnsi="Calibri" w:cs="Calibri"/>
          <w:lang w:val="de-DE"/>
        </w:rPr>
        <w:t>O ging’ er wieder!“</w:t>
      </w:r>
    </w:p>
    <w:p w14:paraId="09B6BA94" w14:textId="57B719DF" w:rsidR="002E4767" w:rsidRDefault="002E4767" w:rsidP="002E4767">
      <w:pPr>
        <w:suppressLineNumbers/>
        <w:spacing w:after="0" w:line="360" w:lineRule="auto"/>
        <w:jc w:val="both"/>
        <w:rPr>
          <w:rFonts w:ascii="Calibri" w:hAnsi="Calibri" w:cs="Calibri"/>
          <w:lang w:val="de-DE"/>
        </w:rPr>
      </w:pPr>
      <w:r>
        <w:rPr>
          <w:rFonts w:ascii="Calibri" w:hAnsi="Calibri" w:cs="Calibri"/>
          <w:lang w:val="de-DE"/>
        </w:rPr>
        <w:tab/>
        <w:t>Edu</w:t>
      </w:r>
      <w:r w:rsidR="00040BEF">
        <w:rPr>
          <w:rFonts w:ascii="Calibri" w:hAnsi="Calibri" w:cs="Calibri"/>
          <w:lang w:val="de-DE"/>
        </w:rPr>
        <w:t>ard Mörike (1804-18</w:t>
      </w:r>
      <w:r w:rsidR="00611149">
        <w:rPr>
          <w:rFonts w:ascii="Calibri" w:hAnsi="Calibri" w:cs="Calibri"/>
          <w:lang w:val="de-DE"/>
        </w:rPr>
        <w:t>75)</w:t>
      </w:r>
    </w:p>
    <w:p w14:paraId="71329605" w14:textId="77777777" w:rsidR="00E64435" w:rsidRDefault="00E64435" w:rsidP="002E4767">
      <w:pPr>
        <w:suppressLineNumbers/>
        <w:spacing w:after="0" w:line="360" w:lineRule="auto"/>
        <w:jc w:val="both"/>
        <w:rPr>
          <w:rFonts w:ascii="Calibri" w:hAnsi="Calibri" w:cs="Calibri"/>
          <w:lang w:val="de-DE"/>
        </w:rPr>
      </w:pPr>
    </w:p>
    <w:p w14:paraId="1D5573BE" w14:textId="21ED76D7" w:rsidR="00E64435" w:rsidRDefault="00CD02C2" w:rsidP="002E4767">
      <w:pPr>
        <w:suppressLineNumbers/>
        <w:spacing w:after="0" w:line="360" w:lineRule="auto"/>
        <w:jc w:val="both"/>
        <w:rPr>
          <w:rFonts w:ascii="Calibri" w:hAnsi="Calibri" w:cs="Calibri"/>
          <w:lang w:val="de-DE"/>
        </w:rPr>
      </w:pPr>
      <w:r>
        <w:rPr>
          <w:rFonts w:ascii="Calibri" w:hAnsi="Calibri" w:cs="Calibri"/>
          <w:lang w:val="de-DE"/>
        </w:rPr>
        <w:t>V. 1: „wann“</w:t>
      </w:r>
      <w:r w:rsidR="00FA7C02">
        <w:rPr>
          <w:rFonts w:ascii="Calibri" w:hAnsi="Calibri" w:cs="Calibri"/>
          <w:lang w:val="de-DE"/>
        </w:rPr>
        <w:t xml:space="preserve"> (statt „wenn“)</w:t>
      </w:r>
      <w:r>
        <w:rPr>
          <w:rFonts w:ascii="Calibri" w:hAnsi="Calibri" w:cs="Calibri"/>
          <w:lang w:val="de-DE"/>
        </w:rPr>
        <w:t xml:space="preserve"> ist kein Tippfehler.</w:t>
      </w:r>
    </w:p>
    <w:p w14:paraId="2D5B8D02" w14:textId="77777777" w:rsidR="00D42431" w:rsidRDefault="00D42431" w:rsidP="002E4767">
      <w:pPr>
        <w:suppressLineNumbers/>
        <w:spacing w:after="0" w:line="360" w:lineRule="auto"/>
        <w:jc w:val="both"/>
        <w:rPr>
          <w:rFonts w:ascii="Calibri" w:hAnsi="Calibri" w:cs="Calibri"/>
          <w:lang w:val="de-DE"/>
        </w:rPr>
      </w:pPr>
    </w:p>
    <w:p w14:paraId="2744DF5D" w14:textId="77777777" w:rsidR="00565DCD" w:rsidRPr="00EA127C" w:rsidRDefault="00565DCD" w:rsidP="002E4767">
      <w:pPr>
        <w:suppressLineNumbers/>
        <w:spacing w:after="0" w:line="360" w:lineRule="auto"/>
        <w:jc w:val="both"/>
        <w:rPr>
          <w:rFonts w:ascii="Calibri" w:hAnsi="Calibri" w:cs="Calibri"/>
          <w:b/>
          <w:bCs/>
          <w:color w:val="00B0F0"/>
          <w:sz w:val="28"/>
          <w:szCs w:val="28"/>
          <w:lang w:val="de-DE"/>
        </w:rPr>
      </w:pPr>
    </w:p>
    <w:p w14:paraId="78BD1236" w14:textId="77777777" w:rsidR="00565DCD" w:rsidRPr="00EA127C" w:rsidRDefault="00565DCD" w:rsidP="002E4767">
      <w:pPr>
        <w:suppressLineNumbers/>
        <w:spacing w:after="0" w:line="360" w:lineRule="auto"/>
        <w:jc w:val="both"/>
        <w:rPr>
          <w:rFonts w:ascii="Calibri" w:hAnsi="Calibri" w:cs="Calibri"/>
          <w:b/>
          <w:bCs/>
          <w:color w:val="00B0F0"/>
          <w:sz w:val="28"/>
          <w:szCs w:val="28"/>
          <w:lang w:val="de-DE"/>
        </w:rPr>
      </w:pPr>
    </w:p>
    <w:p w14:paraId="6544784A" w14:textId="77777777" w:rsidR="00565DCD" w:rsidRPr="00EA127C" w:rsidRDefault="00565DCD" w:rsidP="002E4767">
      <w:pPr>
        <w:suppressLineNumbers/>
        <w:spacing w:after="0" w:line="360" w:lineRule="auto"/>
        <w:jc w:val="both"/>
        <w:rPr>
          <w:rFonts w:ascii="Calibri" w:hAnsi="Calibri" w:cs="Calibri"/>
          <w:b/>
          <w:bCs/>
          <w:color w:val="00B0F0"/>
          <w:sz w:val="28"/>
          <w:szCs w:val="28"/>
          <w:lang w:val="de-DE"/>
        </w:rPr>
      </w:pPr>
    </w:p>
    <w:p w14:paraId="1D2495B6" w14:textId="77777777" w:rsidR="00565DCD" w:rsidRPr="00EA127C" w:rsidRDefault="00565DCD" w:rsidP="002E4767">
      <w:pPr>
        <w:suppressLineNumbers/>
        <w:spacing w:after="0" w:line="360" w:lineRule="auto"/>
        <w:jc w:val="both"/>
        <w:rPr>
          <w:rFonts w:ascii="Calibri" w:hAnsi="Calibri" w:cs="Calibri"/>
          <w:b/>
          <w:bCs/>
          <w:color w:val="00B0F0"/>
          <w:sz w:val="28"/>
          <w:szCs w:val="28"/>
          <w:lang w:val="de-DE"/>
        </w:rPr>
      </w:pPr>
    </w:p>
    <w:p w14:paraId="775E9F1E" w14:textId="77777777" w:rsidR="00565DCD" w:rsidRPr="00EA127C" w:rsidRDefault="00565DCD" w:rsidP="002E4767">
      <w:pPr>
        <w:suppressLineNumbers/>
        <w:spacing w:after="0" w:line="360" w:lineRule="auto"/>
        <w:jc w:val="both"/>
        <w:rPr>
          <w:rFonts w:ascii="Calibri" w:hAnsi="Calibri" w:cs="Calibri"/>
          <w:b/>
          <w:bCs/>
          <w:color w:val="00B0F0"/>
          <w:sz w:val="28"/>
          <w:szCs w:val="28"/>
          <w:lang w:val="de-DE"/>
        </w:rPr>
      </w:pPr>
    </w:p>
    <w:p w14:paraId="480F804A" w14:textId="1F90216A" w:rsidR="00D42431" w:rsidRPr="005D4AED" w:rsidRDefault="00D42431" w:rsidP="002E4767">
      <w:pPr>
        <w:suppressLineNumbers/>
        <w:spacing w:after="0" w:line="360" w:lineRule="auto"/>
        <w:jc w:val="both"/>
        <w:rPr>
          <w:rFonts w:ascii="Calibri" w:hAnsi="Calibri" w:cs="Calibri"/>
          <w:b/>
          <w:bCs/>
          <w:color w:val="00B0F0"/>
          <w:sz w:val="28"/>
          <w:szCs w:val="28"/>
        </w:rPr>
      </w:pPr>
      <w:r w:rsidRPr="005D4AED">
        <w:rPr>
          <w:rFonts w:ascii="Calibri" w:hAnsi="Calibri" w:cs="Calibri"/>
          <w:b/>
          <w:bCs/>
          <w:color w:val="00B0F0"/>
          <w:sz w:val="28"/>
          <w:szCs w:val="28"/>
        </w:rPr>
        <w:lastRenderedPageBreak/>
        <w:t>Proposition de traduction</w:t>
      </w:r>
    </w:p>
    <w:p w14:paraId="10A7B34E" w14:textId="46BB9A65" w:rsidR="00D42431" w:rsidRDefault="002C28EE" w:rsidP="002E4767">
      <w:pPr>
        <w:suppressLineNumbers/>
        <w:spacing w:after="0" w:line="360" w:lineRule="auto"/>
        <w:jc w:val="both"/>
        <w:rPr>
          <w:rFonts w:ascii="Calibri" w:hAnsi="Calibri" w:cs="Calibri"/>
        </w:rPr>
      </w:pPr>
      <w:r>
        <w:rPr>
          <w:rFonts w:ascii="Calibri" w:hAnsi="Calibri" w:cs="Calibri"/>
        </w:rPr>
        <w:t>« </w:t>
      </w:r>
      <w:r w:rsidR="000C3851">
        <w:rPr>
          <w:rFonts w:ascii="Calibri" w:hAnsi="Calibri" w:cs="Calibri"/>
        </w:rPr>
        <w:t xml:space="preserve">Tu </w:t>
      </w:r>
      <w:r w:rsidR="001453A4">
        <w:rPr>
          <w:rFonts w:ascii="Calibri" w:hAnsi="Calibri" w:cs="Calibri"/>
        </w:rPr>
        <w:t xml:space="preserve">es douée </w:t>
      </w:r>
      <w:r w:rsidR="000C3851">
        <w:rPr>
          <w:rFonts w:ascii="Calibri" w:hAnsi="Calibri" w:cs="Calibri"/>
        </w:rPr>
        <w:t>pour le village</w:t>
      </w:r>
      <w:r>
        <w:rPr>
          <w:rFonts w:ascii="Calibri" w:hAnsi="Calibri" w:cs="Calibri"/>
        </w:rPr>
        <w:t>, Ellen » Le jour où sa sœur lui a dit ça, elle n’a pas su si</w:t>
      </w:r>
      <w:r w:rsidR="009004CD">
        <w:rPr>
          <w:rFonts w:ascii="Calibri" w:hAnsi="Calibri" w:cs="Calibri"/>
        </w:rPr>
        <w:t xml:space="preserve"> </w:t>
      </w:r>
      <w:r w:rsidR="006F45CD">
        <w:rPr>
          <w:rFonts w:ascii="Calibri" w:hAnsi="Calibri" w:cs="Calibri"/>
        </w:rPr>
        <w:t>c’était pour</w:t>
      </w:r>
      <w:r w:rsidR="003F5691">
        <w:rPr>
          <w:rFonts w:ascii="Calibri" w:hAnsi="Calibri" w:cs="Calibri"/>
        </w:rPr>
        <w:t xml:space="preserve"> être gentille ou</w:t>
      </w:r>
      <w:r w:rsidR="006F45CD">
        <w:rPr>
          <w:rFonts w:ascii="Calibri" w:hAnsi="Calibri" w:cs="Calibri"/>
        </w:rPr>
        <w:t xml:space="preserve"> pour</w:t>
      </w:r>
      <w:r w:rsidR="003F5691">
        <w:rPr>
          <w:rFonts w:ascii="Calibri" w:hAnsi="Calibri" w:cs="Calibri"/>
        </w:rPr>
        <w:t xml:space="preserve"> lui faire du mal.</w:t>
      </w:r>
      <w:r w:rsidR="006F45CD">
        <w:rPr>
          <w:rFonts w:ascii="Calibri" w:hAnsi="Calibri" w:cs="Calibri"/>
        </w:rPr>
        <w:t xml:space="preserve"> </w:t>
      </w:r>
      <w:r w:rsidR="003F5691">
        <w:rPr>
          <w:rFonts w:ascii="Calibri" w:hAnsi="Calibri" w:cs="Calibri"/>
        </w:rPr>
        <w:t xml:space="preserve"> </w:t>
      </w:r>
      <w:r w:rsidR="00F55BAF">
        <w:rPr>
          <w:rFonts w:ascii="Calibri" w:hAnsi="Calibri" w:cs="Calibri"/>
        </w:rPr>
        <w:t>Avec Silke</w:t>
      </w:r>
      <w:r w:rsidR="00925563">
        <w:rPr>
          <w:rFonts w:ascii="Calibri" w:hAnsi="Calibri" w:cs="Calibri"/>
        </w:rPr>
        <w:t xml:space="preserve">, on ne peut jamais </w:t>
      </w:r>
      <w:r w:rsidR="00B32C2D">
        <w:rPr>
          <w:rFonts w:ascii="Calibri" w:hAnsi="Calibri" w:cs="Calibri"/>
        </w:rPr>
        <w:t>vraiment savoir,</w:t>
      </w:r>
      <w:r w:rsidR="00925563">
        <w:rPr>
          <w:rFonts w:ascii="Calibri" w:hAnsi="Calibri" w:cs="Calibri"/>
        </w:rPr>
        <w:t xml:space="preserve"> mais </w:t>
      </w:r>
      <w:r w:rsidR="003B75EF">
        <w:rPr>
          <w:rFonts w:ascii="Calibri" w:hAnsi="Calibri" w:cs="Calibri"/>
        </w:rPr>
        <w:t>une chose est sûre</w:t>
      </w:r>
      <w:r w:rsidR="00586ED4">
        <w:rPr>
          <w:rFonts w:ascii="Calibri" w:hAnsi="Calibri" w:cs="Calibri"/>
        </w:rPr>
        <w:t xml:space="preserve">, c’est </w:t>
      </w:r>
      <w:r w:rsidR="00AD7EF6">
        <w:rPr>
          <w:rFonts w:ascii="Calibri" w:hAnsi="Calibri" w:cs="Calibri"/>
        </w:rPr>
        <w:t>qu’elle</w:t>
      </w:r>
      <w:r w:rsidR="003B75EF">
        <w:rPr>
          <w:rFonts w:ascii="Calibri" w:hAnsi="Calibri" w:cs="Calibri"/>
        </w:rPr>
        <w:t>, elle</w:t>
      </w:r>
      <w:r w:rsidR="00AD7EF6">
        <w:rPr>
          <w:rFonts w:ascii="Calibri" w:hAnsi="Calibri" w:cs="Calibri"/>
        </w:rPr>
        <w:t xml:space="preserve"> </w:t>
      </w:r>
      <w:r w:rsidR="00406B76">
        <w:rPr>
          <w:rFonts w:ascii="Calibri" w:hAnsi="Calibri" w:cs="Calibri"/>
        </w:rPr>
        <w:t>n’</w:t>
      </w:r>
      <w:r w:rsidR="00500D27">
        <w:rPr>
          <w:rFonts w:ascii="Calibri" w:hAnsi="Calibri" w:cs="Calibri"/>
        </w:rPr>
        <w:t>a pas une once de ce don</w:t>
      </w:r>
      <w:r w:rsidR="001F31FF">
        <w:rPr>
          <w:rStyle w:val="Appelnotedebasdep"/>
          <w:rFonts w:ascii="Calibri" w:hAnsi="Calibri" w:cs="Calibri"/>
        </w:rPr>
        <w:footnoteReference w:id="1"/>
      </w:r>
      <w:r w:rsidR="00F42C14">
        <w:rPr>
          <w:rFonts w:ascii="Calibri" w:hAnsi="Calibri" w:cs="Calibri"/>
        </w:rPr>
        <w:t>.</w:t>
      </w:r>
    </w:p>
    <w:p w14:paraId="2F77C312" w14:textId="4F709D8B" w:rsidR="00D0053A" w:rsidRDefault="00D0053A" w:rsidP="002E4767">
      <w:pPr>
        <w:suppressLineNumbers/>
        <w:spacing w:after="0" w:line="360" w:lineRule="auto"/>
        <w:jc w:val="both"/>
        <w:rPr>
          <w:rFonts w:ascii="Calibri" w:hAnsi="Calibri" w:cs="Calibri"/>
        </w:rPr>
      </w:pPr>
      <w:r>
        <w:rPr>
          <w:rFonts w:ascii="Calibri" w:hAnsi="Calibri" w:cs="Calibri"/>
        </w:rPr>
        <w:t xml:space="preserve">Le village </w:t>
      </w:r>
      <w:r w:rsidR="00965EB9">
        <w:rPr>
          <w:rFonts w:ascii="Calibri" w:hAnsi="Calibri" w:cs="Calibri"/>
        </w:rPr>
        <w:t xml:space="preserve">a des règles et des lois complexes. </w:t>
      </w:r>
      <w:r w:rsidR="00643803">
        <w:rPr>
          <w:rFonts w:ascii="Calibri" w:hAnsi="Calibri" w:cs="Calibri"/>
        </w:rPr>
        <w:t>C’est</w:t>
      </w:r>
      <w:r w:rsidR="00965EB9">
        <w:rPr>
          <w:rFonts w:ascii="Calibri" w:hAnsi="Calibri" w:cs="Calibri"/>
        </w:rPr>
        <w:t xml:space="preserve"> comme la </w:t>
      </w:r>
      <w:r w:rsidR="00643803">
        <w:rPr>
          <w:rFonts w:ascii="Calibri" w:hAnsi="Calibri" w:cs="Calibri"/>
        </w:rPr>
        <w:t xml:space="preserve">grammaire et le vocabulaire </w:t>
      </w:r>
      <w:r w:rsidR="00970145">
        <w:rPr>
          <w:rFonts w:ascii="Calibri" w:hAnsi="Calibri" w:cs="Calibri"/>
        </w:rPr>
        <w:t xml:space="preserve">d’une langue, </w:t>
      </w:r>
      <w:r w:rsidR="00113D61">
        <w:rPr>
          <w:rFonts w:ascii="Calibri" w:hAnsi="Calibri" w:cs="Calibri"/>
        </w:rPr>
        <w:t xml:space="preserve">jamais </w:t>
      </w:r>
      <w:r w:rsidR="007C6DBF">
        <w:rPr>
          <w:rFonts w:ascii="Calibri" w:hAnsi="Calibri" w:cs="Calibri"/>
        </w:rPr>
        <w:t>enregistrée</w:t>
      </w:r>
      <w:r w:rsidR="00113D61">
        <w:rPr>
          <w:rFonts w:ascii="Calibri" w:hAnsi="Calibri" w:cs="Calibri"/>
        </w:rPr>
        <w:t xml:space="preserve"> nulle part, </w:t>
      </w:r>
      <w:r w:rsidR="005C7D91">
        <w:rPr>
          <w:rFonts w:ascii="Calibri" w:hAnsi="Calibri" w:cs="Calibri"/>
        </w:rPr>
        <w:t>et que personne ne vous explique.</w:t>
      </w:r>
    </w:p>
    <w:p w14:paraId="538ECA7A" w14:textId="7704F2AD" w:rsidR="00E8051E" w:rsidRDefault="00E8051E" w:rsidP="002E4767">
      <w:pPr>
        <w:suppressLineNumbers/>
        <w:spacing w:after="0" w:line="360" w:lineRule="auto"/>
        <w:jc w:val="both"/>
        <w:rPr>
          <w:rFonts w:ascii="Calibri" w:hAnsi="Calibri" w:cs="Calibri"/>
        </w:rPr>
      </w:pPr>
      <w:r>
        <w:rPr>
          <w:rFonts w:ascii="Calibri" w:hAnsi="Calibri" w:cs="Calibri"/>
        </w:rPr>
        <w:t>Pour les maîtriser</w:t>
      </w:r>
      <w:r w:rsidR="000806E1">
        <w:rPr>
          <w:rFonts w:ascii="Calibri" w:hAnsi="Calibri" w:cs="Calibri"/>
        </w:rPr>
        <w:t xml:space="preserve">, il faut observer, écouter et </w:t>
      </w:r>
      <w:r w:rsidR="00A97CC7">
        <w:rPr>
          <w:rFonts w:ascii="Calibri" w:hAnsi="Calibri" w:cs="Calibri"/>
        </w:rPr>
        <w:t>se faire sa propre</w:t>
      </w:r>
      <w:r w:rsidR="00C72967">
        <w:rPr>
          <w:rFonts w:ascii="Calibri" w:hAnsi="Calibri" w:cs="Calibri"/>
        </w:rPr>
        <w:t xml:space="preserve"> idée</w:t>
      </w:r>
      <w:r w:rsidR="00EC1889">
        <w:rPr>
          <w:rFonts w:ascii="Calibri" w:hAnsi="Calibri" w:cs="Calibri"/>
        </w:rPr>
        <w:t>.</w:t>
      </w:r>
    </w:p>
    <w:p w14:paraId="3EEC57C5" w14:textId="7C8AF027" w:rsidR="00FE7CD3" w:rsidRDefault="00B11AE0" w:rsidP="002E4767">
      <w:pPr>
        <w:suppressLineNumbers/>
        <w:spacing w:after="0" w:line="360" w:lineRule="auto"/>
        <w:jc w:val="both"/>
        <w:rPr>
          <w:rFonts w:ascii="Calibri" w:hAnsi="Calibri" w:cs="Calibri"/>
        </w:rPr>
      </w:pPr>
      <w:r>
        <w:rPr>
          <w:rFonts w:ascii="Calibri" w:hAnsi="Calibri" w:cs="Calibri"/>
        </w:rPr>
        <w:t>Pour elle, ça a été f</w:t>
      </w:r>
      <w:r w:rsidR="00103894">
        <w:rPr>
          <w:rFonts w:ascii="Calibri" w:hAnsi="Calibri" w:cs="Calibri"/>
        </w:rPr>
        <w:t>acile</w:t>
      </w:r>
      <w:r w:rsidR="00FE7CD3">
        <w:rPr>
          <w:rFonts w:ascii="Calibri" w:hAnsi="Calibri" w:cs="Calibri"/>
        </w:rPr>
        <w:t xml:space="preserve">. </w:t>
      </w:r>
      <w:r>
        <w:rPr>
          <w:rFonts w:ascii="Calibri" w:hAnsi="Calibri" w:cs="Calibri"/>
        </w:rPr>
        <w:t xml:space="preserve">Elle </w:t>
      </w:r>
      <w:r w:rsidR="005F3227">
        <w:rPr>
          <w:rFonts w:ascii="Calibri" w:hAnsi="Calibri" w:cs="Calibri"/>
        </w:rPr>
        <w:t>n’a eu</w:t>
      </w:r>
      <w:r w:rsidR="00103894">
        <w:rPr>
          <w:rFonts w:ascii="Calibri" w:hAnsi="Calibri" w:cs="Calibri"/>
        </w:rPr>
        <w:t xml:space="preserve"> aucun mal</w:t>
      </w:r>
      <w:r w:rsidR="005F3227">
        <w:rPr>
          <w:rFonts w:ascii="Calibri" w:hAnsi="Calibri" w:cs="Calibri"/>
        </w:rPr>
        <w:t xml:space="preserve"> à apprendre les règles</w:t>
      </w:r>
      <w:r w:rsidR="00103894">
        <w:rPr>
          <w:rFonts w:ascii="Calibri" w:hAnsi="Calibri" w:cs="Calibri"/>
        </w:rPr>
        <w:t xml:space="preserve">, </w:t>
      </w:r>
      <w:r w:rsidR="00EA372E">
        <w:rPr>
          <w:rFonts w:ascii="Calibri" w:hAnsi="Calibri" w:cs="Calibri"/>
        </w:rPr>
        <w:t xml:space="preserve">sa mère était </w:t>
      </w:r>
      <w:r w:rsidR="00103894">
        <w:rPr>
          <w:rFonts w:ascii="Calibri" w:hAnsi="Calibri" w:cs="Calibri"/>
        </w:rPr>
        <w:t>une experte.</w:t>
      </w:r>
      <w:r w:rsidR="00C71E3D">
        <w:rPr>
          <w:rFonts w:ascii="Calibri" w:hAnsi="Calibri" w:cs="Calibri"/>
        </w:rPr>
        <w:t xml:space="preserve"> </w:t>
      </w:r>
      <w:r w:rsidR="00C71E3D" w:rsidRPr="00D14E41">
        <w:rPr>
          <w:rFonts w:ascii="Calibri" w:hAnsi="Calibri" w:cs="Calibri"/>
        </w:rPr>
        <w:t>Elle était l’a</w:t>
      </w:r>
      <w:r w:rsidR="00EA127C">
        <w:rPr>
          <w:rFonts w:ascii="Calibri" w:hAnsi="Calibri" w:cs="Calibri"/>
        </w:rPr>
        <w:t>î</w:t>
      </w:r>
      <w:r w:rsidR="00C71E3D" w:rsidRPr="00D14E41">
        <w:rPr>
          <w:rFonts w:ascii="Calibri" w:hAnsi="Calibri" w:cs="Calibri"/>
        </w:rPr>
        <w:t xml:space="preserve">née de Wilma Hansen, </w:t>
      </w:r>
      <w:r w:rsidR="000427BB">
        <w:rPr>
          <w:rFonts w:ascii="Calibri" w:hAnsi="Calibri" w:cs="Calibri"/>
        </w:rPr>
        <w:t xml:space="preserve">femme de </w:t>
      </w:r>
      <w:r w:rsidR="00D14E41" w:rsidRPr="00D14E41">
        <w:rPr>
          <w:rFonts w:ascii="Calibri" w:hAnsi="Calibri" w:cs="Calibri"/>
        </w:rPr>
        <w:t>boulanger</w:t>
      </w:r>
      <w:r w:rsidR="00CC7ECB">
        <w:rPr>
          <w:rFonts w:ascii="Calibri" w:hAnsi="Calibri" w:cs="Calibri"/>
        </w:rPr>
        <w:t xml:space="preserve">, </w:t>
      </w:r>
      <w:r w:rsidR="00404955">
        <w:rPr>
          <w:rFonts w:ascii="Calibri" w:hAnsi="Calibri" w:cs="Calibri"/>
        </w:rPr>
        <w:t xml:space="preserve">tablier amidonné, </w:t>
      </w:r>
      <w:r w:rsidR="00DE350E">
        <w:rPr>
          <w:rFonts w:ascii="Calibri" w:hAnsi="Calibri" w:cs="Calibri"/>
        </w:rPr>
        <w:t xml:space="preserve">et qui possédait l’art de tenir impeccablement </w:t>
      </w:r>
      <w:r w:rsidR="00E9264D">
        <w:rPr>
          <w:rFonts w:ascii="Calibri" w:hAnsi="Calibri" w:cs="Calibri"/>
        </w:rPr>
        <w:t>son</w:t>
      </w:r>
      <w:r w:rsidR="001D4B5B">
        <w:rPr>
          <w:rFonts w:ascii="Calibri" w:hAnsi="Calibri" w:cs="Calibri"/>
        </w:rPr>
        <w:t xml:space="preserve"> comptoir, </w:t>
      </w:r>
      <w:r w:rsidR="00B8498B">
        <w:rPr>
          <w:rFonts w:ascii="Calibri" w:hAnsi="Calibri" w:cs="Calibri"/>
        </w:rPr>
        <w:t>s</w:t>
      </w:r>
      <w:r w:rsidR="001D4B5B">
        <w:rPr>
          <w:rFonts w:ascii="Calibri" w:hAnsi="Calibri" w:cs="Calibri"/>
        </w:rPr>
        <w:t xml:space="preserve">es rayons </w:t>
      </w:r>
      <w:r w:rsidR="00B8498B">
        <w:rPr>
          <w:rFonts w:ascii="Calibri" w:hAnsi="Calibri" w:cs="Calibri"/>
        </w:rPr>
        <w:t>de</w:t>
      </w:r>
      <w:r w:rsidR="001D4B5B">
        <w:rPr>
          <w:rFonts w:ascii="Calibri" w:hAnsi="Calibri" w:cs="Calibri"/>
        </w:rPr>
        <w:t xml:space="preserve"> pain et la vitrine des gâteau</w:t>
      </w:r>
      <w:r w:rsidR="004F04C9">
        <w:rPr>
          <w:rFonts w:ascii="Calibri" w:hAnsi="Calibri" w:cs="Calibri"/>
        </w:rPr>
        <w:t>x</w:t>
      </w:r>
      <w:r w:rsidR="001D4B5B">
        <w:rPr>
          <w:rFonts w:ascii="Calibri" w:hAnsi="Calibri" w:cs="Calibri"/>
        </w:rPr>
        <w:t xml:space="preserve">, </w:t>
      </w:r>
      <w:r w:rsidR="006133D5">
        <w:rPr>
          <w:rFonts w:ascii="Calibri" w:hAnsi="Calibri" w:cs="Calibri"/>
        </w:rPr>
        <w:t>de même que</w:t>
      </w:r>
      <w:r w:rsidR="002C0A34">
        <w:rPr>
          <w:rStyle w:val="Appelnotedebasdep"/>
          <w:rFonts w:ascii="Calibri" w:hAnsi="Calibri" w:cs="Calibri"/>
        </w:rPr>
        <w:footnoteReference w:id="2"/>
      </w:r>
      <w:r w:rsidR="006133D5">
        <w:rPr>
          <w:rFonts w:ascii="Calibri" w:hAnsi="Calibri" w:cs="Calibri"/>
        </w:rPr>
        <w:t xml:space="preserve"> ses ongles et sa permanente. Elle était la seule </w:t>
      </w:r>
      <w:r w:rsidR="00865985">
        <w:rPr>
          <w:rFonts w:ascii="Calibri" w:hAnsi="Calibri" w:cs="Calibri"/>
        </w:rPr>
        <w:t>femme du village à porter en semaine</w:t>
      </w:r>
      <w:r w:rsidR="004F04C9">
        <w:rPr>
          <w:rFonts w:ascii="Calibri" w:hAnsi="Calibri" w:cs="Calibri"/>
        </w:rPr>
        <w:t xml:space="preserve"> des boucles d’oreilles</w:t>
      </w:r>
      <w:r w:rsidR="005A51BA">
        <w:rPr>
          <w:rFonts w:ascii="Calibri" w:hAnsi="Calibri" w:cs="Calibri"/>
        </w:rPr>
        <w:t xml:space="preserve"> – en or – et </w:t>
      </w:r>
      <w:r w:rsidR="00307553">
        <w:rPr>
          <w:rFonts w:ascii="Calibri" w:hAnsi="Calibri" w:cs="Calibri"/>
        </w:rPr>
        <w:t xml:space="preserve">tous les jours </w:t>
      </w:r>
      <w:r w:rsidR="005A51BA">
        <w:rPr>
          <w:rFonts w:ascii="Calibri" w:hAnsi="Calibri" w:cs="Calibri"/>
        </w:rPr>
        <w:t xml:space="preserve">du rouge à lèvres, </w:t>
      </w:r>
      <w:r w:rsidR="00663876">
        <w:rPr>
          <w:rFonts w:ascii="Calibri" w:hAnsi="Calibri" w:cs="Calibri"/>
        </w:rPr>
        <w:t xml:space="preserve">rouge corail, </w:t>
      </w:r>
      <w:r w:rsidR="00C62BC4">
        <w:rPr>
          <w:rFonts w:ascii="Calibri" w:hAnsi="Calibri" w:cs="Calibri"/>
        </w:rPr>
        <w:t xml:space="preserve">jamais un soupçon de trop ou de </w:t>
      </w:r>
      <w:r w:rsidR="00A70725">
        <w:rPr>
          <w:rFonts w:ascii="Calibri" w:hAnsi="Calibri" w:cs="Calibri"/>
        </w:rPr>
        <w:t>trop peu</w:t>
      </w:r>
      <w:r w:rsidR="00100F86">
        <w:rPr>
          <w:rStyle w:val="Appelnotedebasdep"/>
          <w:rFonts w:ascii="Calibri" w:hAnsi="Calibri" w:cs="Calibri"/>
        </w:rPr>
        <w:footnoteReference w:id="3"/>
      </w:r>
      <w:r w:rsidR="00EF2A11">
        <w:rPr>
          <w:rFonts w:ascii="Calibri" w:hAnsi="Calibri" w:cs="Calibri"/>
        </w:rPr>
        <w:t>. Et elle avait été la première à s’épiler les sourcils.</w:t>
      </w:r>
    </w:p>
    <w:p w14:paraId="282DBFCF" w14:textId="6553BBF6" w:rsidR="005D51FA" w:rsidRDefault="005D51FA" w:rsidP="002E4767">
      <w:pPr>
        <w:suppressLineNumbers/>
        <w:spacing w:after="0" w:line="360" w:lineRule="auto"/>
        <w:jc w:val="both"/>
        <w:rPr>
          <w:rFonts w:ascii="Calibri" w:hAnsi="Calibri" w:cs="Calibri"/>
        </w:rPr>
      </w:pPr>
      <w:r>
        <w:rPr>
          <w:rFonts w:ascii="Calibri" w:hAnsi="Calibri" w:cs="Calibri"/>
        </w:rPr>
        <w:t>La boulangerie du village, on ne peut pas l’éviter</w:t>
      </w:r>
      <w:r w:rsidR="005C2732">
        <w:rPr>
          <w:rFonts w:ascii="Calibri" w:hAnsi="Calibri" w:cs="Calibri"/>
        </w:rPr>
        <w:t>.</w:t>
      </w:r>
      <w:r>
        <w:rPr>
          <w:rFonts w:ascii="Calibri" w:hAnsi="Calibri" w:cs="Calibri"/>
        </w:rPr>
        <w:t xml:space="preserve"> Tout le monde a besoin de pain.</w:t>
      </w:r>
    </w:p>
    <w:p w14:paraId="3DFE45DC" w14:textId="61153116" w:rsidR="0029111F" w:rsidRPr="004E45A5" w:rsidRDefault="0029111F" w:rsidP="002E4767">
      <w:pPr>
        <w:suppressLineNumbers/>
        <w:spacing w:after="0" w:line="360" w:lineRule="auto"/>
        <w:jc w:val="both"/>
        <w:rPr>
          <w:rFonts w:ascii="Calibri" w:hAnsi="Calibri" w:cs="Calibri"/>
        </w:rPr>
      </w:pPr>
      <w:r>
        <w:rPr>
          <w:rFonts w:ascii="Calibri" w:hAnsi="Calibri" w:cs="Calibri"/>
        </w:rPr>
        <w:t>Le fournil, la boutique, la maison et le jardin se trouvaient au milieu du bourg.</w:t>
      </w:r>
      <w:r w:rsidR="004E45A5">
        <w:rPr>
          <w:rFonts w:ascii="Calibri" w:hAnsi="Calibri" w:cs="Calibri"/>
        </w:rPr>
        <w:t xml:space="preserve"> </w:t>
      </w:r>
      <w:r w:rsidR="004E45A5" w:rsidRPr="004E45A5">
        <w:rPr>
          <w:rFonts w:ascii="Calibri" w:hAnsi="Calibri" w:cs="Calibri"/>
        </w:rPr>
        <w:t xml:space="preserve">La rue du village, le centre, </w:t>
      </w:r>
      <w:r w:rsidR="004E45A5">
        <w:rPr>
          <w:rFonts w:ascii="Calibri" w:hAnsi="Calibri" w:cs="Calibri"/>
        </w:rPr>
        <w:t xml:space="preserve">et quand Erich </w:t>
      </w:r>
      <w:r w:rsidR="00394227">
        <w:rPr>
          <w:rFonts w:ascii="Calibri" w:hAnsi="Calibri" w:cs="Calibri"/>
        </w:rPr>
        <w:t xml:space="preserve">Hansen avait laissé son pain noir dans le four un tout petit </w:t>
      </w:r>
      <w:r w:rsidR="0072162A">
        <w:rPr>
          <w:rFonts w:ascii="Calibri" w:hAnsi="Calibri" w:cs="Calibri"/>
        </w:rPr>
        <w:t>peu trop longtemps</w:t>
      </w:r>
      <w:r w:rsidR="00394227">
        <w:rPr>
          <w:rFonts w:ascii="Calibri" w:hAnsi="Calibri" w:cs="Calibri"/>
        </w:rPr>
        <w:t>,</w:t>
      </w:r>
      <w:r w:rsidR="00394227" w:rsidRPr="004E45A5">
        <w:rPr>
          <w:rFonts w:ascii="Calibri" w:hAnsi="Calibri" w:cs="Calibri"/>
        </w:rPr>
        <w:t xml:space="preserve"> les</w:t>
      </w:r>
      <w:r w:rsidR="004E45A5" w:rsidRPr="004E45A5">
        <w:rPr>
          <w:rFonts w:ascii="Calibri" w:hAnsi="Calibri" w:cs="Calibri"/>
        </w:rPr>
        <w:t xml:space="preserve"> gens </w:t>
      </w:r>
      <w:r w:rsidR="00394227">
        <w:rPr>
          <w:rFonts w:ascii="Calibri" w:hAnsi="Calibri" w:cs="Calibri"/>
        </w:rPr>
        <w:t xml:space="preserve">le </w:t>
      </w:r>
      <w:r w:rsidR="004E45A5" w:rsidRPr="004E45A5">
        <w:rPr>
          <w:rFonts w:ascii="Calibri" w:hAnsi="Calibri" w:cs="Calibri"/>
        </w:rPr>
        <w:t>savaient tou</w:t>
      </w:r>
      <w:r w:rsidR="004E45A5">
        <w:rPr>
          <w:rFonts w:ascii="Calibri" w:hAnsi="Calibri" w:cs="Calibri"/>
        </w:rPr>
        <w:t>t de suite</w:t>
      </w:r>
      <w:r w:rsidR="00394227">
        <w:rPr>
          <w:rFonts w:ascii="Calibri" w:hAnsi="Calibri" w:cs="Calibri"/>
        </w:rPr>
        <w:t xml:space="preserve">, ils sentaient </w:t>
      </w:r>
      <w:r w:rsidR="004B0ED3">
        <w:rPr>
          <w:rFonts w:ascii="Calibri" w:hAnsi="Calibri" w:cs="Calibri"/>
        </w:rPr>
        <w:t xml:space="preserve">l’odeur </w:t>
      </w:r>
      <w:r w:rsidR="00BD2CA6">
        <w:rPr>
          <w:rFonts w:ascii="Calibri" w:hAnsi="Calibri" w:cs="Calibri"/>
        </w:rPr>
        <w:t xml:space="preserve">en passant devant les fenêtres de son fournil </w:t>
      </w:r>
      <w:r w:rsidR="00D563C4">
        <w:rPr>
          <w:rFonts w:ascii="Calibri" w:hAnsi="Calibri" w:cs="Calibri"/>
        </w:rPr>
        <w:t>avant d’entrer</w:t>
      </w:r>
      <w:r w:rsidR="00BD2CA6">
        <w:rPr>
          <w:rFonts w:ascii="Calibri" w:hAnsi="Calibri" w:cs="Calibri"/>
        </w:rPr>
        <w:t xml:space="preserve"> dans le magasin.</w:t>
      </w:r>
    </w:p>
    <w:p w14:paraId="6E64946E" w14:textId="736217FC" w:rsidR="005D51FA" w:rsidRDefault="00712BD5" w:rsidP="005D51FA">
      <w:pPr>
        <w:spacing w:after="0" w:line="360" w:lineRule="auto"/>
        <w:jc w:val="both"/>
        <w:rPr>
          <w:rFonts w:ascii="Calibri" w:hAnsi="Calibri" w:cs="Calibri"/>
        </w:rPr>
      </w:pPr>
      <w:r>
        <w:rPr>
          <w:rFonts w:ascii="Calibri" w:hAnsi="Calibri" w:cs="Calibri"/>
        </w:rPr>
        <w:t>Toute une</w:t>
      </w:r>
      <w:r w:rsidR="00BB5C7E">
        <w:rPr>
          <w:rFonts w:ascii="Calibri" w:hAnsi="Calibri" w:cs="Calibri"/>
        </w:rPr>
        <w:t xml:space="preserve"> vie</w:t>
      </w:r>
      <w:r>
        <w:rPr>
          <w:rFonts w:ascii="Calibri" w:hAnsi="Calibri" w:cs="Calibri"/>
        </w:rPr>
        <w:t xml:space="preserve"> </w:t>
      </w:r>
      <w:r w:rsidR="005F4BED">
        <w:rPr>
          <w:rFonts w:ascii="Calibri" w:hAnsi="Calibri" w:cs="Calibri"/>
        </w:rPr>
        <w:t>exposée</w:t>
      </w:r>
      <w:r w:rsidR="00BB5C7E">
        <w:rPr>
          <w:rFonts w:ascii="Calibri" w:hAnsi="Calibri" w:cs="Calibri"/>
        </w:rPr>
        <w:t xml:space="preserve"> dans la vitrine du village</w:t>
      </w:r>
      <w:r>
        <w:rPr>
          <w:rFonts w:ascii="Calibri" w:hAnsi="Calibri" w:cs="Calibri"/>
        </w:rPr>
        <w:t xml:space="preserve">, </w:t>
      </w:r>
      <w:r w:rsidR="00E07D44">
        <w:rPr>
          <w:rFonts w:ascii="Calibri" w:hAnsi="Calibri" w:cs="Calibri"/>
        </w:rPr>
        <w:t>l</w:t>
      </w:r>
      <w:r w:rsidR="00A81ED9">
        <w:rPr>
          <w:rFonts w:ascii="Calibri" w:hAnsi="Calibri" w:cs="Calibri"/>
        </w:rPr>
        <w:t xml:space="preserve">a grande réussite </w:t>
      </w:r>
      <w:r w:rsidR="008C6535">
        <w:rPr>
          <w:rFonts w:ascii="Calibri" w:hAnsi="Calibri" w:cs="Calibri"/>
        </w:rPr>
        <w:t xml:space="preserve">de sa mère avait </w:t>
      </w:r>
      <w:r w:rsidR="00E0232B">
        <w:rPr>
          <w:rFonts w:ascii="Calibri" w:hAnsi="Calibri" w:cs="Calibri"/>
        </w:rPr>
        <w:t>été</w:t>
      </w:r>
      <w:r w:rsidR="00033799">
        <w:rPr>
          <w:rFonts w:ascii="Calibri" w:hAnsi="Calibri" w:cs="Calibri"/>
        </w:rPr>
        <w:t xml:space="preserve"> cette boutique irréprochable, telle une maison de verre.</w:t>
      </w:r>
    </w:p>
    <w:p w14:paraId="11DDBB12" w14:textId="5698E601" w:rsidR="00033799" w:rsidRDefault="00C9264A" w:rsidP="005F6A31">
      <w:pPr>
        <w:suppressLineNumbers/>
        <w:spacing w:after="0" w:line="360" w:lineRule="auto"/>
        <w:jc w:val="both"/>
        <w:rPr>
          <w:rFonts w:ascii="Calibri" w:hAnsi="Calibri" w:cs="Calibri"/>
        </w:rPr>
      </w:pPr>
      <w:r>
        <w:rPr>
          <w:rFonts w:ascii="Calibri" w:hAnsi="Calibri" w:cs="Calibri"/>
        </w:rPr>
        <w:t>Wilma Hansen connaissait sa grammaire, la grammaire du village, dont elle maîtrisait toutes les règles</w:t>
      </w:r>
      <w:r w:rsidR="0045786C">
        <w:rPr>
          <w:rFonts w:ascii="Calibri" w:hAnsi="Calibri" w:cs="Calibri"/>
        </w:rPr>
        <w:t>. De même que Marga Bahnse</w:t>
      </w:r>
      <w:r w:rsidR="00F72010">
        <w:rPr>
          <w:rFonts w:ascii="Calibri" w:hAnsi="Calibri" w:cs="Calibri"/>
        </w:rPr>
        <w:t>n</w:t>
      </w:r>
      <w:r w:rsidR="0045786C">
        <w:rPr>
          <w:rFonts w:ascii="Calibri" w:hAnsi="Calibri" w:cs="Calibri"/>
        </w:rPr>
        <w:t xml:space="preserve"> ou Helga Knoop, la femm</w:t>
      </w:r>
      <w:r w:rsidR="00F72010">
        <w:rPr>
          <w:rFonts w:ascii="Calibri" w:hAnsi="Calibri" w:cs="Calibri"/>
        </w:rPr>
        <w:t>e</w:t>
      </w:r>
      <w:r w:rsidR="0045786C">
        <w:rPr>
          <w:rFonts w:ascii="Calibri" w:hAnsi="Calibri" w:cs="Calibri"/>
        </w:rPr>
        <w:t xml:space="preserve"> du marchand de machines agricoles, </w:t>
      </w:r>
      <w:r w:rsidR="009C6949">
        <w:rPr>
          <w:rFonts w:ascii="Calibri" w:hAnsi="Calibri" w:cs="Calibri"/>
        </w:rPr>
        <w:t>ou Hermine Vollers, qui</w:t>
      </w:r>
      <w:r w:rsidR="00B16C58">
        <w:rPr>
          <w:rFonts w:ascii="Calibri" w:hAnsi="Calibri" w:cs="Calibri"/>
        </w:rPr>
        <w:t xml:space="preserve"> tenait</w:t>
      </w:r>
      <w:r w:rsidR="009C6949">
        <w:rPr>
          <w:rFonts w:ascii="Calibri" w:hAnsi="Calibri" w:cs="Calibri"/>
        </w:rPr>
        <w:t xml:space="preserve"> avec son mari</w:t>
      </w:r>
      <w:r w:rsidR="00B16C58">
        <w:rPr>
          <w:rFonts w:ascii="Calibri" w:hAnsi="Calibri" w:cs="Calibri"/>
        </w:rPr>
        <w:t xml:space="preserve"> </w:t>
      </w:r>
      <w:r w:rsidR="009C6949">
        <w:rPr>
          <w:rFonts w:ascii="Calibri" w:hAnsi="Calibri" w:cs="Calibri"/>
        </w:rPr>
        <w:t xml:space="preserve">le </w:t>
      </w:r>
      <w:r w:rsidR="0031319E">
        <w:rPr>
          <w:rFonts w:ascii="Calibri" w:hAnsi="Calibri" w:cs="Calibri"/>
        </w:rPr>
        <w:t>supermarché</w:t>
      </w:r>
      <w:r w:rsidR="009C6949">
        <w:rPr>
          <w:rFonts w:ascii="Calibri" w:hAnsi="Calibri" w:cs="Calibri"/>
        </w:rPr>
        <w:t xml:space="preserve"> VIVO.</w:t>
      </w:r>
      <w:r w:rsidR="00BC11CC">
        <w:rPr>
          <w:rFonts w:ascii="Calibri" w:hAnsi="Calibri" w:cs="Calibri"/>
        </w:rPr>
        <w:t xml:space="preserve"> Il y en avait quelques autres, </w:t>
      </w:r>
      <w:r w:rsidR="004C1A4D">
        <w:rPr>
          <w:rFonts w:ascii="Calibri" w:hAnsi="Calibri" w:cs="Calibri"/>
        </w:rPr>
        <w:t>à peu de choses près</w:t>
      </w:r>
      <w:r w:rsidR="00BC11CC">
        <w:rPr>
          <w:rFonts w:ascii="Calibri" w:hAnsi="Calibri" w:cs="Calibri"/>
        </w:rPr>
        <w:t xml:space="preserve"> leurs égales, </w:t>
      </w:r>
      <w:r w:rsidR="004C1A4D">
        <w:rPr>
          <w:rFonts w:ascii="Calibri" w:hAnsi="Calibri" w:cs="Calibri"/>
        </w:rPr>
        <w:t xml:space="preserve">les femmes des grandes fermes et des </w:t>
      </w:r>
      <w:r w:rsidR="004C1A4D">
        <w:rPr>
          <w:rFonts w:ascii="Calibri" w:hAnsi="Calibri" w:cs="Calibri"/>
        </w:rPr>
        <w:lastRenderedPageBreak/>
        <w:t xml:space="preserve">entreprises qui marchaient bien. </w:t>
      </w:r>
      <w:r w:rsidR="00D34217">
        <w:rPr>
          <w:rFonts w:ascii="Calibri" w:hAnsi="Calibri" w:cs="Calibri"/>
        </w:rPr>
        <w:t xml:space="preserve">Elles </w:t>
      </w:r>
      <w:r w:rsidR="004C1A4D">
        <w:rPr>
          <w:rFonts w:ascii="Calibri" w:hAnsi="Calibri" w:cs="Calibri"/>
        </w:rPr>
        <w:t>se partageaient l’admiration et la jalousie</w:t>
      </w:r>
      <w:r w:rsidR="00390131">
        <w:rPr>
          <w:rFonts w:ascii="Calibri" w:hAnsi="Calibri" w:cs="Calibri"/>
        </w:rPr>
        <w:t xml:space="preserve"> d</w:t>
      </w:r>
      <w:r w:rsidR="00715CE4">
        <w:rPr>
          <w:rFonts w:ascii="Calibri" w:hAnsi="Calibri" w:cs="Calibri"/>
        </w:rPr>
        <w:t>es gens d</w:t>
      </w:r>
      <w:r w:rsidR="00390131">
        <w:rPr>
          <w:rFonts w:ascii="Calibri" w:hAnsi="Calibri" w:cs="Calibri"/>
        </w:rPr>
        <w:t>u village</w:t>
      </w:r>
      <w:r w:rsidR="004C1A4D">
        <w:rPr>
          <w:rFonts w:ascii="Calibri" w:hAnsi="Calibri" w:cs="Calibri"/>
        </w:rPr>
        <w:t xml:space="preserve">, </w:t>
      </w:r>
      <w:r w:rsidR="007A5EE0">
        <w:rPr>
          <w:rFonts w:ascii="Calibri" w:hAnsi="Calibri" w:cs="Calibri"/>
        </w:rPr>
        <w:t xml:space="preserve">et toute leur vie, elles s’étaient battues </w:t>
      </w:r>
      <w:r w:rsidR="00B35B8C">
        <w:rPr>
          <w:rFonts w:ascii="Calibri" w:hAnsi="Calibri" w:cs="Calibri"/>
        </w:rPr>
        <w:t xml:space="preserve">pour </w:t>
      </w:r>
      <w:r w:rsidR="0030456A">
        <w:rPr>
          <w:rFonts w:ascii="Calibri" w:hAnsi="Calibri" w:cs="Calibri"/>
        </w:rPr>
        <w:t>la</w:t>
      </w:r>
      <w:r w:rsidR="00813F96">
        <w:rPr>
          <w:rFonts w:ascii="Calibri" w:hAnsi="Calibri" w:cs="Calibri"/>
        </w:rPr>
        <w:t xml:space="preserve"> première place</w:t>
      </w:r>
      <w:r w:rsidR="00B35B8C">
        <w:rPr>
          <w:rStyle w:val="Appelnotedebasdep"/>
          <w:rFonts w:ascii="Calibri" w:hAnsi="Calibri" w:cs="Calibri"/>
        </w:rPr>
        <w:footnoteReference w:id="4"/>
      </w:r>
      <w:r w:rsidR="00813F96">
        <w:rPr>
          <w:rFonts w:ascii="Calibri" w:hAnsi="Calibri" w:cs="Calibri"/>
        </w:rPr>
        <w:t>.</w:t>
      </w:r>
    </w:p>
    <w:p w14:paraId="0CB439BB" w14:textId="2718FD68" w:rsidR="00965EB9" w:rsidRDefault="00813F96" w:rsidP="005F6A31">
      <w:pPr>
        <w:suppressLineNumbers/>
        <w:spacing w:after="0" w:line="360" w:lineRule="auto"/>
        <w:jc w:val="both"/>
        <w:rPr>
          <w:rFonts w:ascii="Calibri" w:hAnsi="Calibri" w:cs="Calibri"/>
        </w:rPr>
      </w:pPr>
      <w:r>
        <w:rPr>
          <w:rFonts w:ascii="Calibri" w:hAnsi="Calibri" w:cs="Calibri"/>
        </w:rPr>
        <w:t xml:space="preserve">Elles ne devaient pas laisser paraître leur ambition, cela aussi, c’était une </w:t>
      </w:r>
      <w:r w:rsidR="006001D2">
        <w:rPr>
          <w:rFonts w:ascii="Calibri" w:hAnsi="Calibri" w:cs="Calibri"/>
        </w:rPr>
        <w:t>des règles</w:t>
      </w:r>
      <w:r w:rsidR="00BC4B30">
        <w:rPr>
          <w:rStyle w:val="Appelnotedebasdep"/>
          <w:rFonts w:ascii="Calibri" w:hAnsi="Calibri" w:cs="Calibri"/>
        </w:rPr>
        <w:footnoteReference w:id="5"/>
      </w:r>
      <w:r w:rsidR="006001D2">
        <w:rPr>
          <w:rFonts w:ascii="Calibri" w:hAnsi="Calibri" w:cs="Calibri"/>
        </w:rPr>
        <w:t xml:space="preserve"> : il fallait toujours que tout semble facile, comme un jeu, </w:t>
      </w:r>
      <w:r w:rsidR="0000542A">
        <w:rPr>
          <w:rFonts w:ascii="Calibri" w:hAnsi="Calibri" w:cs="Calibri"/>
        </w:rPr>
        <w:t xml:space="preserve">comme si </w:t>
      </w:r>
      <w:r w:rsidR="00565DCD">
        <w:rPr>
          <w:rFonts w:ascii="Calibri" w:hAnsi="Calibri" w:cs="Calibri"/>
        </w:rPr>
        <w:t>rien</w:t>
      </w:r>
      <w:r w:rsidR="0000542A">
        <w:rPr>
          <w:rFonts w:ascii="Calibri" w:hAnsi="Calibri" w:cs="Calibri"/>
        </w:rPr>
        <w:t xml:space="preserve"> </w:t>
      </w:r>
      <w:r w:rsidR="00DA32ED">
        <w:rPr>
          <w:rFonts w:ascii="Calibri" w:hAnsi="Calibri" w:cs="Calibri"/>
        </w:rPr>
        <w:t>n’avait</w:t>
      </w:r>
      <w:r w:rsidR="0000542A">
        <w:rPr>
          <w:rFonts w:ascii="Calibri" w:hAnsi="Calibri" w:cs="Calibri"/>
        </w:rPr>
        <w:t xml:space="preserve"> au fond </w:t>
      </w:r>
      <w:r w:rsidR="00A27D62">
        <w:rPr>
          <w:rFonts w:ascii="Calibri" w:hAnsi="Calibri" w:cs="Calibri"/>
        </w:rPr>
        <w:t>la moindre</w:t>
      </w:r>
      <w:r w:rsidR="0000542A">
        <w:rPr>
          <w:rFonts w:ascii="Calibri" w:hAnsi="Calibri" w:cs="Calibri"/>
        </w:rPr>
        <w:t xml:space="preserve"> importance</w:t>
      </w:r>
      <w:r w:rsidR="0030456A">
        <w:rPr>
          <w:rStyle w:val="Appelnotedebasdep"/>
          <w:rFonts w:ascii="Calibri" w:hAnsi="Calibri" w:cs="Calibri"/>
        </w:rPr>
        <w:footnoteReference w:id="6"/>
      </w:r>
      <w:r w:rsidR="00DA32ED">
        <w:rPr>
          <w:rFonts w:ascii="Calibri" w:hAnsi="Calibri" w:cs="Calibri"/>
        </w:rPr>
        <w:t>.</w:t>
      </w:r>
    </w:p>
    <w:p w14:paraId="342583D3" w14:textId="05E65ABF" w:rsidR="004840E7" w:rsidRPr="00A27D62" w:rsidRDefault="004840E7" w:rsidP="004840E7">
      <w:pPr>
        <w:suppressLineNumbers/>
        <w:spacing w:after="0" w:line="360" w:lineRule="auto"/>
        <w:jc w:val="right"/>
        <w:rPr>
          <w:rFonts w:ascii="Calibri" w:hAnsi="Calibri" w:cs="Calibri"/>
        </w:rPr>
      </w:pPr>
      <w:r>
        <w:rPr>
          <w:rFonts w:ascii="Calibri" w:hAnsi="Calibri" w:cs="Calibri"/>
        </w:rPr>
        <w:t xml:space="preserve">Dörte Hansen </w:t>
      </w:r>
    </w:p>
    <w:sectPr w:rsidR="004840E7" w:rsidRPr="00A27D62" w:rsidSect="00AC4EDB">
      <w:footerReference w:type="default" r:id="rId7"/>
      <w:pgSz w:w="11906" w:h="16838"/>
      <w:pgMar w:top="1418" w:right="1418" w:bottom="1418" w:left="1418" w:header="709" w:footer="709" w:gutter="0"/>
      <w:lnNumType w:countBy="5"/>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9E5EE0" w14:textId="77777777" w:rsidR="00B17791" w:rsidRDefault="00B17791" w:rsidP="00565DCD">
      <w:pPr>
        <w:spacing w:after="0" w:line="240" w:lineRule="auto"/>
      </w:pPr>
      <w:r>
        <w:separator/>
      </w:r>
    </w:p>
  </w:endnote>
  <w:endnote w:type="continuationSeparator" w:id="0">
    <w:p w14:paraId="4FA969A8" w14:textId="77777777" w:rsidR="00B17791" w:rsidRDefault="00B17791" w:rsidP="00565D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00575231"/>
      <w:docPartObj>
        <w:docPartGallery w:val="Page Numbers (Bottom of Page)"/>
        <w:docPartUnique/>
      </w:docPartObj>
    </w:sdtPr>
    <w:sdtContent>
      <w:sdt>
        <w:sdtPr>
          <w:id w:val="1728636285"/>
          <w:docPartObj>
            <w:docPartGallery w:val="Page Numbers (Top of Page)"/>
            <w:docPartUnique/>
          </w:docPartObj>
        </w:sdtPr>
        <w:sdtContent>
          <w:p w14:paraId="33C2AF56" w14:textId="3671BCB2" w:rsidR="00BC4B30" w:rsidRDefault="00BC4B30">
            <w:pPr>
              <w:pStyle w:val="Pieddepage"/>
              <w:jc w:val="center"/>
            </w:pPr>
            <w:r>
              <w:t xml:space="preserve">Page </w:t>
            </w:r>
            <w:r>
              <w:rPr>
                <w:b/>
                <w:bCs/>
              </w:rPr>
              <w:fldChar w:fldCharType="begin"/>
            </w:r>
            <w:r>
              <w:rPr>
                <w:b/>
                <w:bCs/>
              </w:rPr>
              <w:instrText>PAGE</w:instrText>
            </w:r>
            <w:r>
              <w:rPr>
                <w:b/>
                <w:bCs/>
              </w:rPr>
              <w:fldChar w:fldCharType="separate"/>
            </w:r>
            <w:r>
              <w:rPr>
                <w:b/>
                <w:bCs/>
              </w:rPr>
              <w:t>2</w:t>
            </w:r>
            <w:r>
              <w:rPr>
                <w:b/>
                <w:bCs/>
              </w:rPr>
              <w:fldChar w:fldCharType="end"/>
            </w:r>
            <w:r>
              <w:t xml:space="preserve"> sur </w:t>
            </w:r>
            <w:r>
              <w:rPr>
                <w:b/>
                <w:bCs/>
              </w:rPr>
              <w:fldChar w:fldCharType="begin"/>
            </w:r>
            <w:r>
              <w:rPr>
                <w:b/>
                <w:bCs/>
              </w:rPr>
              <w:instrText>NUMPAGES</w:instrText>
            </w:r>
            <w:r>
              <w:rPr>
                <w:b/>
                <w:bCs/>
              </w:rPr>
              <w:fldChar w:fldCharType="separate"/>
            </w:r>
            <w:r>
              <w:rPr>
                <w:b/>
                <w:bCs/>
              </w:rPr>
              <w:t>2</w:t>
            </w:r>
            <w:r>
              <w:rPr>
                <w:b/>
                <w:bCs/>
              </w:rPr>
              <w:fldChar w:fldCharType="end"/>
            </w:r>
          </w:p>
        </w:sdtContent>
      </w:sdt>
    </w:sdtContent>
  </w:sdt>
  <w:p w14:paraId="7512B75E" w14:textId="77777777" w:rsidR="00565DCD" w:rsidRDefault="00565DC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FFC744" w14:textId="77777777" w:rsidR="00B17791" w:rsidRDefault="00B17791" w:rsidP="00565DCD">
      <w:pPr>
        <w:spacing w:after="0" w:line="240" w:lineRule="auto"/>
      </w:pPr>
      <w:r>
        <w:separator/>
      </w:r>
    </w:p>
  </w:footnote>
  <w:footnote w:type="continuationSeparator" w:id="0">
    <w:p w14:paraId="32EE9BDC" w14:textId="77777777" w:rsidR="00B17791" w:rsidRDefault="00B17791" w:rsidP="00565DCD">
      <w:pPr>
        <w:spacing w:after="0" w:line="240" w:lineRule="auto"/>
      </w:pPr>
      <w:r>
        <w:continuationSeparator/>
      </w:r>
    </w:p>
  </w:footnote>
  <w:footnote w:id="1">
    <w:p w14:paraId="261EE4DE" w14:textId="0F4BD7F5" w:rsidR="001F31FF" w:rsidRPr="00BC4B30" w:rsidRDefault="001F31FF" w:rsidP="00BC4B30">
      <w:pPr>
        <w:pStyle w:val="Notedebasdepage"/>
        <w:spacing w:after="120"/>
        <w:rPr>
          <w:rFonts w:ascii="Calibri" w:hAnsi="Calibri" w:cs="Calibri"/>
          <w:color w:val="FF00FF"/>
          <w:sz w:val="22"/>
          <w:szCs w:val="22"/>
        </w:rPr>
      </w:pPr>
      <w:r w:rsidRPr="00BC4B30">
        <w:rPr>
          <w:rStyle w:val="Appelnotedebasdep"/>
          <w:rFonts w:ascii="Calibri" w:hAnsi="Calibri" w:cs="Calibri"/>
          <w:color w:val="FF00FF"/>
          <w:sz w:val="22"/>
          <w:szCs w:val="22"/>
        </w:rPr>
        <w:footnoteRef/>
      </w:r>
      <w:r w:rsidRPr="00BC4B30">
        <w:rPr>
          <w:rFonts w:ascii="Calibri" w:hAnsi="Calibri" w:cs="Calibri"/>
          <w:color w:val="FF00FF"/>
          <w:sz w:val="22"/>
          <w:szCs w:val="22"/>
        </w:rPr>
        <w:t xml:space="preserve"> La traduction de </w:t>
      </w:r>
      <w:r w:rsidRPr="00BC4B30">
        <w:rPr>
          <w:rFonts w:ascii="Calibri" w:hAnsi="Calibri" w:cs="Calibri"/>
          <w:i/>
          <w:iCs/>
          <w:color w:val="FF00FF"/>
          <w:sz w:val="22"/>
          <w:szCs w:val="22"/>
        </w:rPr>
        <w:t>Dorfbegabung</w:t>
      </w:r>
      <w:r w:rsidRPr="00BC4B30">
        <w:rPr>
          <w:rFonts w:ascii="Calibri" w:hAnsi="Calibri" w:cs="Calibri"/>
          <w:color w:val="FF00FF"/>
          <w:sz w:val="22"/>
          <w:szCs w:val="22"/>
        </w:rPr>
        <w:t xml:space="preserve"> complique un peu la traduction du premier paragraphe, car </w:t>
      </w:r>
      <w:r w:rsidR="002E5391" w:rsidRPr="00BC4B30">
        <w:rPr>
          <w:rFonts w:ascii="Calibri" w:hAnsi="Calibri" w:cs="Calibri"/>
          <w:color w:val="FF00FF"/>
          <w:sz w:val="22"/>
          <w:szCs w:val="22"/>
        </w:rPr>
        <w:t>1) i</w:t>
      </w:r>
      <w:r w:rsidR="0068240D" w:rsidRPr="00BC4B30">
        <w:rPr>
          <w:rFonts w:ascii="Calibri" w:hAnsi="Calibri" w:cs="Calibri"/>
          <w:color w:val="FF00FF"/>
          <w:sz w:val="22"/>
          <w:szCs w:val="22"/>
        </w:rPr>
        <w:t>l</w:t>
      </w:r>
      <w:r w:rsidR="002E5391" w:rsidRPr="00BC4B30">
        <w:rPr>
          <w:rFonts w:ascii="Calibri" w:hAnsi="Calibri" w:cs="Calibri"/>
          <w:color w:val="FF00FF"/>
          <w:sz w:val="22"/>
          <w:szCs w:val="22"/>
        </w:rPr>
        <w:t xml:space="preserve"> faut trouver une formule simple et compréhensible pour rendre le néologisme </w:t>
      </w:r>
      <w:r w:rsidR="002E5391" w:rsidRPr="00BC4B30">
        <w:rPr>
          <w:rFonts w:ascii="Calibri" w:hAnsi="Calibri" w:cs="Calibri"/>
          <w:i/>
          <w:iCs/>
          <w:color w:val="FF00FF"/>
          <w:sz w:val="22"/>
          <w:szCs w:val="22"/>
        </w:rPr>
        <w:t>Dorfbegabung</w:t>
      </w:r>
      <w:r w:rsidR="002E5391" w:rsidRPr="00BC4B30">
        <w:rPr>
          <w:rFonts w:ascii="Calibri" w:hAnsi="Calibri" w:cs="Calibri"/>
          <w:color w:val="FF00FF"/>
          <w:sz w:val="22"/>
          <w:szCs w:val="22"/>
        </w:rPr>
        <w:t>, et 2) il faut</w:t>
      </w:r>
      <w:r w:rsidR="0068240D" w:rsidRPr="00BC4B30">
        <w:rPr>
          <w:rFonts w:ascii="Calibri" w:hAnsi="Calibri" w:cs="Calibri"/>
          <w:color w:val="FF00FF"/>
          <w:sz w:val="22"/>
          <w:szCs w:val="22"/>
        </w:rPr>
        <w:t xml:space="preserve">, à la fin du paragraphe, reprendre la même notion de </w:t>
      </w:r>
      <w:r w:rsidR="00BC4B30">
        <w:rPr>
          <w:rFonts w:ascii="Calibri" w:hAnsi="Calibri" w:cs="Calibri"/>
          <w:color w:val="FF00FF"/>
          <w:sz w:val="22"/>
          <w:szCs w:val="22"/>
        </w:rPr>
        <w:t>manière</w:t>
      </w:r>
      <w:r w:rsidR="0068240D" w:rsidRPr="00BC4B30">
        <w:rPr>
          <w:rFonts w:ascii="Calibri" w:hAnsi="Calibri" w:cs="Calibri"/>
          <w:color w:val="FF00FF"/>
          <w:sz w:val="22"/>
          <w:szCs w:val="22"/>
        </w:rPr>
        <w:t xml:space="preserve"> à la fois compréhensible et fluide</w:t>
      </w:r>
      <w:r w:rsidR="004840E7" w:rsidRPr="00BC4B30">
        <w:rPr>
          <w:rFonts w:ascii="Calibri" w:hAnsi="Calibri" w:cs="Calibri"/>
          <w:color w:val="FF00FF"/>
          <w:sz w:val="22"/>
          <w:szCs w:val="22"/>
        </w:rPr>
        <w:t xml:space="preserve">, en tenant compte du fait que </w:t>
      </w:r>
      <w:r w:rsidR="004840E7" w:rsidRPr="00BC4B30">
        <w:rPr>
          <w:rFonts w:ascii="Calibri" w:hAnsi="Calibri" w:cs="Calibri"/>
          <w:i/>
          <w:iCs/>
          <w:color w:val="FF00FF"/>
          <w:sz w:val="22"/>
          <w:szCs w:val="22"/>
        </w:rPr>
        <w:t>nicht einen</w:t>
      </w:r>
      <w:r w:rsidR="004840E7" w:rsidRPr="00BC4B30">
        <w:rPr>
          <w:rFonts w:ascii="Calibri" w:hAnsi="Calibri" w:cs="Calibri"/>
          <w:color w:val="FF00FF"/>
          <w:sz w:val="22"/>
          <w:szCs w:val="22"/>
        </w:rPr>
        <w:t xml:space="preserve"> marque une insistance par rapport à la négation </w:t>
      </w:r>
      <w:r w:rsidR="004840E7" w:rsidRPr="00BC4B30">
        <w:rPr>
          <w:rFonts w:ascii="Calibri" w:hAnsi="Calibri" w:cs="Calibri"/>
          <w:i/>
          <w:iCs/>
          <w:color w:val="FF00FF"/>
          <w:sz w:val="22"/>
          <w:szCs w:val="22"/>
        </w:rPr>
        <w:t>keinen</w:t>
      </w:r>
      <w:r w:rsidR="004840E7" w:rsidRPr="00BC4B30">
        <w:rPr>
          <w:rFonts w:ascii="Calibri" w:hAnsi="Calibri" w:cs="Calibri"/>
          <w:color w:val="FF00FF"/>
          <w:sz w:val="22"/>
          <w:szCs w:val="22"/>
        </w:rPr>
        <w:t>.</w:t>
      </w:r>
    </w:p>
  </w:footnote>
  <w:footnote w:id="2">
    <w:p w14:paraId="31B23C49" w14:textId="796904F1" w:rsidR="002C0A34" w:rsidRPr="00BC4B30" w:rsidRDefault="002C0A34" w:rsidP="00BC4B30">
      <w:pPr>
        <w:pStyle w:val="Notedebasdepage"/>
        <w:spacing w:after="120"/>
        <w:rPr>
          <w:rFonts w:ascii="Calibri" w:hAnsi="Calibri" w:cs="Calibri"/>
          <w:i/>
          <w:iCs/>
          <w:color w:val="FF00FF"/>
          <w:sz w:val="22"/>
          <w:szCs w:val="22"/>
        </w:rPr>
      </w:pPr>
      <w:r w:rsidRPr="00BC4B30">
        <w:rPr>
          <w:rStyle w:val="Appelnotedebasdep"/>
          <w:rFonts w:ascii="Calibri" w:hAnsi="Calibri" w:cs="Calibri"/>
          <w:color w:val="FF00FF"/>
          <w:sz w:val="22"/>
          <w:szCs w:val="22"/>
        </w:rPr>
        <w:footnoteRef/>
      </w:r>
      <w:r w:rsidRPr="00BC4B30">
        <w:rPr>
          <w:rFonts w:ascii="Calibri" w:hAnsi="Calibri" w:cs="Calibri"/>
          <w:color w:val="FF00FF"/>
          <w:sz w:val="22"/>
          <w:szCs w:val="22"/>
        </w:rPr>
        <w:t xml:space="preserve"> </w:t>
      </w:r>
      <w:r w:rsidR="00575854" w:rsidRPr="00BC4B30">
        <w:rPr>
          <w:rFonts w:ascii="Calibri" w:hAnsi="Calibri" w:cs="Calibri"/>
          <w:i/>
          <w:iCs/>
          <w:color w:val="FF00FF"/>
          <w:sz w:val="22"/>
          <w:szCs w:val="22"/>
        </w:rPr>
        <w:t>c</w:t>
      </w:r>
      <w:r w:rsidRPr="00BC4B30">
        <w:rPr>
          <w:rFonts w:ascii="Calibri" w:hAnsi="Calibri" w:cs="Calibri"/>
          <w:i/>
          <w:iCs/>
          <w:color w:val="FF00FF"/>
          <w:sz w:val="22"/>
          <w:szCs w:val="22"/>
        </w:rPr>
        <w:t>omme, tout comme</w:t>
      </w:r>
    </w:p>
  </w:footnote>
  <w:footnote w:id="3">
    <w:p w14:paraId="4FF14361" w14:textId="7EA43312" w:rsidR="00100F86" w:rsidRPr="00BC4B30" w:rsidRDefault="00100F86" w:rsidP="00BC4B30">
      <w:pPr>
        <w:pStyle w:val="Notedebasdepage"/>
        <w:spacing w:after="120"/>
        <w:rPr>
          <w:rFonts w:ascii="Calibri" w:hAnsi="Calibri" w:cs="Calibri"/>
          <w:i/>
          <w:iCs/>
          <w:color w:val="FF00FF"/>
          <w:sz w:val="22"/>
          <w:szCs w:val="22"/>
        </w:rPr>
      </w:pPr>
      <w:r w:rsidRPr="00BC4B30">
        <w:rPr>
          <w:rStyle w:val="Appelnotedebasdep"/>
          <w:rFonts w:ascii="Calibri" w:hAnsi="Calibri" w:cs="Calibri"/>
          <w:color w:val="FF00FF"/>
          <w:sz w:val="22"/>
          <w:szCs w:val="22"/>
        </w:rPr>
        <w:footnoteRef/>
      </w:r>
      <w:r w:rsidRPr="00BC4B30">
        <w:rPr>
          <w:rFonts w:ascii="Calibri" w:hAnsi="Calibri" w:cs="Calibri"/>
          <w:color w:val="FF00FF"/>
          <w:sz w:val="22"/>
          <w:szCs w:val="22"/>
        </w:rPr>
        <w:t xml:space="preserve"> </w:t>
      </w:r>
      <w:r w:rsidR="00575854" w:rsidRPr="00BC4B30">
        <w:rPr>
          <w:rFonts w:ascii="Calibri" w:hAnsi="Calibri" w:cs="Calibri"/>
          <w:i/>
          <w:iCs/>
          <w:color w:val="FF00FF"/>
          <w:sz w:val="22"/>
          <w:szCs w:val="22"/>
        </w:rPr>
        <w:t>ni de trop peu</w:t>
      </w:r>
    </w:p>
  </w:footnote>
  <w:footnote w:id="4">
    <w:p w14:paraId="42BC91CD" w14:textId="11BC1579" w:rsidR="00B35B8C" w:rsidRPr="00BC4B30" w:rsidRDefault="00B35B8C" w:rsidP="00BC4B30">
      <w:pPr>
        <w:pStyle w:val="Notedebasdepage"/>
        <w:spacing w:after="120"/>
        <w:rPr>
          <w:rFonts w:ascii="Calibri" w:hAnsi="Calibri" w:cs="Calibri"/>
          <w:i/>
          <w:iCs/>
          <w:color w:val="FF00FF"/>
          <w:sz w:val="22"/>
          <w:szCs w:val="22"/>
        </w:rPr>
      </w:pPr>
      <w:r w:rsidRPr="00BC4B30">
        <w:rPr>
          <w:rStyle w:val="Appelnotedebasdep"/>
          <w:rFonts w:ascii="Calibri" w:hAnsi="Calibri" w:cs="Calibri"/>
          <w:color w:val="FF00FF"/>
          <w:sz w:val="22"/>
          <w:szCs w:val="22"/>
        </w:rPr>
        <w:footnoteRef/>
      </w:r>
      <w:r w:rsidRPr="00BC4B30">
        <w:rPr>
          <w:rFonts w:ascii="Calibri" w:hAnsi="Calibri" w:cs="Calibri"/>
          <w:color w:val="FF00FF"/>
          <w:sz w:val="22"/>
          <w:szCs w:val="22"/>
        </w:rPr>
        <w:t xml:space="preserve"> </w:t>
      </w:r>
      <w:r w:rsidRPr="00BC4B30">
        <w:rPr>
          <w:rFonts w:ascii="Calibri" w:hAnsi="Calibri" w:cs="Calibri"/>
          <w:i/>
          <w:iCs/>
          <w:color w:val="FF00FF"/>
          <w:sz w:val="22"/>
          <w:szCs w:val="22"/>
        </w:rPr>
        <w:t>elles s’étaient battues pour occuper la première place.</w:t>
      </w:r>
    </w:p>
  </w:footnote>
  <w:footnote w:id="5">
    <w:p w14:paraId="04BE55C7" w14:textId="432F6E28" w:rsidR="00BC4B30" w:rsidRPr="00BC4B30" w:rsidRDefault="00BC4B30" w:rsidP="00BC4B30">
      <w:pPr>
        <w:pStyle w:val="Notedebasdepage"/>
        <w:spacing w:after="120"/>
        <w:rPr>
          <w:rFonts w:ascii="Calibri" w:hAnsi="Calibri" w:cs="Calibri"/>
          <w:i/>
          <w:iCs/>
          <w:color w:val="FF00FF"/>
          <w:sz w:val="22"/>
          <w:szCs w:val="22"/>
        </w:rPr>
      </w:pPr>
      <w:r w:rsidRPr="00BC4B30">
        <w:rPr>
          <w:rStyle w:val="Appelnotedebasdep"/>
          <w:rFonts w:ascii="Calibri" w:hAnsi="Calibri" w:cs="Calibri"/>
          <w:color w:val="FF00FF"/>
          <w:sz w:val="22"/>
          <w:szCs w:val="22"/>
        </w:rPr>
        <w:footnoteRef/>
      </w:r>
      <w:r w:rsidRPr="00BC4B30">
        <w:rPr>
          <w:rFonts w:ascii="Calibri" w:hAnsi="Calibri" w:cs="Calibri"/>
          <w:color w:val="FF00FF"/>
          <w:sz w:val="22"/>
          <w:szCs w:val="22"/>
        </w:rPr>
        <w:t xml:space="preserve"> </w:t>
      </w:r>
      <w:r w:rsidRPr="00BC4B30">
        <w:rPr>
          <w:rFonts w:ascii="Calibri" w:hAnsi="Calibri" w:cs="Calibri"/>
          <w:i/>
          <w:iCs/>
          <w:color w:val="FF00FF"/>
          <w:sz w:val="22"/>
          <w:szCs w:val="22"/>
        </w:rPr>
        <w:t>… ambition, c’était une autre règle.</w:t>
      </w:r>
    </w:p>
  </w:footnote>
  <w:footnote w:id="6">
    <w:p w14:paraId="0DF414FB" w14:textId="2409BAFA" w:rsidR="0030456A" w:rsidRPr="00BC4B30" w:rsidRDefault="0030456A" w:rsidP="00BC4B30">
      <w:pPr>
        <w:pStyle w:val="Notedebasdepage"/>
        <w:spacing w:after="120"/>
        <w:rPr>
          <w:rFonts w:ascii="Calibri" w:hAnsi="Calibri" w:cs="Calibri"/>
          <w:i/>
          <w:iCs/>
          <w:color w:val="FF00FF"/>
          <w:sz w:val="22"/>
          <w:szCs w:val="22"/>
        </w:rPr>
      </w:pPr>
      <w:r w:rsidRPr="00BC4B30">
        <w:rPr>
          <w:rStyle w:val="Appelnotedebasdep"/>
          <w:rFonts w:ascii="Calibri" w:hAnsi="Calibri" w:cs="Calibri"/>
          <w:color w:val="FF00FF"/>
          <w:sz w:val="22"/>
          <w:szCs w:val="22"/>
        </w:rPr>
        <w:footnoteRef/>
      </w:r>
      <w:r w:rsidRPr="00BC4B30">
        <w:rPr>
          <w:rFonts w:ascii="Calibri" w:hAnsi="Calibri" w:cs="Calibri"/>
          <w:color w:val="FF00FF"/>
          <w:sz w:val="22"/>
          <w:szCs w:val="22"/>
        </w:rPr>
        <w:t xml:space="preserve"> </w:t>
      </w:r>
      <w:r w:rsidRPr="00BC4B30">
        <w:rPr>
          <w:rFonts w:ascii="Calibri" w:hAnsi="Calibri" w:cs="Calibri"/>
          <w:i/>
          <w:iCs/>
          <w:color w:val="FF00FF"/>
          <w:sz w:val="22"/>
          <w:szCs w:val="22"/>
        </w:rPr>
        <w:t>comme si au fond rien n’</w:t>
      </w:r>
      <w:r w:rsidR="00A84AA1" w:rsidRPr="00BC4B30">
        <w:rPr>
          <w:rFonts w:ascii="Calibri" w:hAnsi="Calibri" w:cs="Calibri"/>
          <w:i/>
          <w:iCs/>
          <w:color w:val="FF00FF"/>
          <w:sz w:val="22"/>
          <w:szCs w:val="22"/>
        </w:rPr>
        <w:t>avait la moindre importance.</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6C9C"/>
    <w:rsid w:val="0000542A"/>
    <w:rsid w:val="00033799"/>
    <w:rsid w:val="00040BEF"/>
    <w:rsid w:val="000427BB"/>
    <w:rsid w:val="000806E1"/>
    <w:rsid w:val="000C3526"/>
    <w:rsid w:val="000C3851"/>
    <w:rsid w:val="00100F86"/>
    <w:rsid w:val="00103894"/>
    <w:rsid w:val="00104532"/>
    <w:rsid w:val="00113D61"/>
    <w:rsid w:val="001150A8"/>
    <w:rsid w:val="001427BA"/>
    <w:rsid w:val="001453A4"/>
    <w:rsid w:val="00153AC6"/>
    <w:rsid w:val="00197A4A"/>
    <w:rsid w:val="001B76DE"/>
    <w:rsid w:val="001D4B5B"/>
    <w:rsid w:val="001F31FF"/>
    <w:rsid w:val="0026722F"/>
    <w:rsid w:val="0029111F"/>
    <w:rsid w:val="002C0A34"/>
    <w:rsid w:val="002C28EE"/>
    <w:rsid w:val="002E4767"/>
    <w:rsid w:val="002E5391"/>
    <w:rsid w:val="002E7B2F"/>
    <w:rsid w:val="002F5278"/>
    <w:rsid w:val="0030456A"/>
    <w:rsid w:val="00307553"/>
    <w:rsid w:val="0031319E"/>
    <w:rsid w:val="00340CCB"/>
    <w:rsid w:val="00390131"/>
    <w:rsid w:val="00391154"/>
    <w:rsid w:val="00394227"/>
    <w:rsid w:val="003B75EF"/>
    <w:rsid w:val="003F3439"/>
    <w:rsid w:val="003F5691"/>
    <w:rsid w:val="00400841"/>
    <w:rsid w:val="004035E0"/>
    <w:rsid w:val="00404955"/>
    <w:rsid w:val="00406B76"/>
    <w:rsid w:val="00420381"/>
    <w:rsid w:val="0045786C"/>
    <w:rsid w:val="004840E7"/>
    <w:rsid w:val="004B0ED3"/>
    <w:rsid w:val="004C1A4D"/>
    <w:rsid w:val="004E45A5"/>
    <w:rsid w:val="004F04C9"/>
    <w:rsid w:val="004F2E30"/>
    <w:rsid w:val="004F6ECD"/>
    <w:rsid w:val="00500D27"/>
    <w:rsid w:val="00565DCD"/>
    <w:rsid w:val="00575854"/>
    <w:rsid w:val="00586ED4"/>
    <w:rsid w:val="00591FDB"/>
    <w:rsid w:val="005A51BA"/>
    <w:rsid w:val="005B0DB0"/>
    <w:rsid w:val="005C2732"/>
    <w:rsid w:val="005C7D91"/>
    <w:rsid w:val="005D4AED"/>
    <w:rsid w:val="005D51FA"/>
    <w:rsid w:val="005F3227"/>
    <w:rsid w:val="005F4BED"/>
    <w:rsid w:val="005F6A31"/>
    <w:rsid w:val="006001D2"/>
    <w:rsid w:val="00611149"/>
    <w:rsid w:val="006133D5"/>
    <w:rsid w:val="0061509E"/>
    <w:rsid w:val="00643803"/>
    <w:rsid w:val="00663876"/>
    <w:rsid w:val="0068240D"/>
    <w:rsid w:val="006A7060"/>
    <w:rsid w:val="006C6EC2"/>
    <w:rsid w:val="006D6A4F"/>
    <w:rsid w:val="006F45CD"/>
    <w:rsid w:val="00710961"/>
    <w:rsid w:val="00712BD5"/>
    <w:rsid w:val="00715CE4"/>
    <w:rsid w:val="0072162A"/>
    <w:rsid w:val="00736A44"/>
    <w:rsid w:val="00746C9C"/>
    <w:rsid w:val="00757BEC"/>
    <w:rsid w:val="00784ABB"/>
    <w:rsid w:val="007A5EE0"/>
    <w:rsid w:val="007C35DE"/>
    <w:rsid w:val="007C6DBF"/>
    <w:rsid w:val="0080476F"/>
    <w:rsid w:val="00811364"/>
    <w:rsid w:val="00813F96"/>
    <w:rsid w:val="008207AB"/>
    <w:rsid w:val="00830DAA"/>
    <w:rsid w:val="00837632"/>
    <w:rsid w:val="0084638E"/>
    <w:rsid w:val="00865985"/>
    <w:rsid w:val="008A12B6"/>
    <w:rsid w:val="008C6535"/>
    <w:rsid w:val="009004CD"/>
    <w:rsid w:val="00925563"/>
    <w:rsid w:val="0092787E"/>
    <w:rsid w:val="00965EB9"/>
    <w:rsid w:val="00970145"/>
    <w:rsid w:val="00982E98"/>
    <w:rsid w:val="009A1BB2"/>
    <w:rsid w:val="009C6949"/>
    <w:rsid w:val="009F15F7"/>
    <w:rsid w:val="00A028D7"/>
    <w:rsid w:val="00A27D62"/>
    <w:rsid w:val="00A45D42"/>
    <w:rsid w:val="00A54228"/>
    <w:rsid w:val="00A70725"/>
    <w:rsid w:val="00A81ED9"/>
    <w:rsid w:val="00A84AA1"/>
    <w:rsid w:val="00A97CC7"/>
    <w:rsid w:val="00AC4EDB"/>
    <w:rsid w:val="00AD7EF6"/>
    <w:rsid w:val="00B11AE0"/>
    <w:rsid w:val="00B16C58"/>
    <w:rsid w:val="00B17791"/>
    <w:rsid w:val="00B216F3"/>
    <w:rsid w:val="00B32C2D"/>
    <w:rsid w:val="00B33369"/>
    <w:rsid w:val="00B35B8C"/>
    <w:rsid w:val="00B53A0F"/>
    <w:rsid w:val="00B8498B"/>
    <w:rsid w:val="00BB5C7E"/>
    <w:rsid w:val="00BC11CC"/>
    <w:rsid w:val="00BC4B30"/>
    <w:rsid w:val="00BD2CA6"/>
    <w:rsid w:val="00BD5FBA"/>
    <w:rsid w:val="00BE200F"/>
    <w:rsid w:val="00C07FAE"/>
    <w:rsid w:val="00C11837"/>
    <w:rsid w:val="00C62BC4"/>
    <w:rsid w:val="00C71E3D"/>
    <w:rsid w:val="00C72967"/>
    <w:rsid w:val="00C9264A"/>
    <w:rsid w:val="00C93116"/>
    <w:rsid w:val="00CC1914"/>
    <w:rsid w:val="00CC7ECB"/>
    <w:rsid w:val="00CD02C2"/>
    <w:rsid w:val="00D0053A"/>
    <w:rsid w:val="00D05189"/>
    <w:rsid w:val="00D14E41"/>
    <w:rsid w:val="00D22836"/>
    <w:rsid w:val="00D31D59"/>
    <w:rsid w:val="00D34217"/>
    <w:rsid w:val="00D42431"/>
    <w:rsid w:val="00D563C4"/>
    <w:rsid w:val="00D63F19"/>
    <w:rsid w:val="00DA32ED"/>
    <w:rsid w:val="00DB757B"/>
    <w:rsid w:val="00DC1F0D"/>
    <w:rsid w:val="00DD0061"/>
    <w:rsid w:val="00DE350E"/>
    <w:rsid w:val="00E0232B"/>
    <w:rsid w:val="00E07D44"/>
    <w:rsid w:val="00E23AE7"/>
    <w:rsid w:val="00E54F85"/>
    <w:rsid w:val="00E64435"/>
    <w:rsid w:val="00E8051E"/>
    <w:rsid w:val="00E9264D"/>
    <w:rsid w:val="00EA127C"/>
    <w:rsid w:val="00EA372E"/>
    <w:rsid w:val="00EA78EA"/>
    <w:rsid w:val="00EC1889"/>
    <w:rsid w:val="00ED3DB0"/>
    <w:rsid w:val="00EF020F"/>
    <w:rsid w:val="00EF2A11"/>
    <w:rsid w:val="00F05AD8"/>
    <w:rsid w:val="00F42C14"/>
    <w:rsid w:val="00F54B38"/>
    <w:rsid w:val="00F55BAF"/>
    <w:rsid w:val="00F72010"/>
    <w:rsid w:val="00FA7C02"/>
    <w:rsid w:val="00FE7CD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32B1C1"/>
  <w15:chartTrackingRefBased/>
  <w15:docId w15:val="{D3E18CE4-3988-41C7-810C-9352D08C88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746C9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746C9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746C9C"/>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746C9C"/>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746C9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746C9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746C9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746C9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746C9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746C9C"/>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746C9C"/>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746C9C"/>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746C9C"/>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746C9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746C9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746C9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746C9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746C9C"/>
    <w:rPr>
      <w:rFonts w:eastAsiaTheme="majorEastAsia" w:cstheme="majorBidi"/>
      <w:color w:val="272727" w:themeColor="text1" w:themeTint="D8"/>
    </w:rPr>
  </w:style>
  <w:style w:type="paragraph" w:styleId="Titre">
    <w:name w:val="Title"/>
    <w:basedOn w:val="Normal"/>
    <w:next w:val="Normal"/>
    <w:link w:val="TitreCar"/>
    <w:uiPriority w:val="10"/>
    <w:qFormat/>
    <w:rsid w:val="00746C9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746C9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746C9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746C9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746C9C"/>
    <w:pPr>
      <w:spacing w:before="160"/>
      <w:jc w:val="center"/>
    </w:pPr>
    <w:rPr>
      <w:i/>
      <w:iCs/>
      <w:color w:val="404040" w:themeColor="text1" w:themeTint="BF"/>
    </w:rPr>
  </w:style>
  <w:style w:type="character" w:customStyle="1" w:styleId="CitationCar">
    <w:name w:val="Citation Car"/>
    <w:basedOn w:val="Policepardfaut"/>
    <w:link w:val="Citation"/>
    <w:uiPriority w:val="29"/>
    <w:rsid w:val="00746C9C"/>
    <w:rPr>
      <w:i/>
      <w:iCs/>
      <w:color w:val="404040" w:themeColor="text1" w:themeTint="BF"/>
    </w:rPr>
  </w:style>
  <w:style w:type="paragraph" w:styleId="Paragraphedeliste">
    <w:name w:val="List Paragraph"/>
    <w:basedOn w:val="Normal"/>
    <w:uiPriority w:val="34"/>
    <w:qFormat/>
    <w:rsid w:val="00746C9C"/>
    <w:pPr>
      <w:ind w:left="720"/>
      <w:contextualSpacing/>
    </w:pPr>
  </w:style>
  <w:style w:type="character" w:styleId="Accentuationintense">
    <w:name w:val="Intense Emphasis"/>
    <w:basedOn w:val="Policepardfaut"/>
    <w:uiPriority w:val="21"/>
    <w:qFormat/>
    <w:rsid w:val="00746C9C"/>
    <w:rPr>
      <w:i/>
      <w:iCs/>
      <w:color w:val="0F4761" w:themeColor="accent1" w:themeShade="BF"/>
    </w:rPr>
  </w:style>
  <w:style w:type="paragraph" w:styleId="Citationintense">
    <w:name w:val="Intense Quote"/>
    <w:basedOn w:val="Normal"/>
    <w:next w:val="Normal"/>
    <w:link w:val="CitationintenseCar"/>
    <w:uiPriority w:val="30"/>
    <w:qFormat/>
    <w:rsid w:val="00746C9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746C9C"/>
    <w:rPr>
      <w:i/>
      <w:iCs/>
      <w:color w:val="0F4761" w:themeColor="accent1" w:themeShade="BF"/>
    </w:rPr>
  </w:style>
  <w:style w:type="character" w:styleId="Rfrenceintense">
    <w:name w:val="Intense Reference"/>
    <w:basedOn w:val="Policepardfaut"/>
    <w:uiPriority w:val="32"/>
    <w:qFormat/>
    <w:rsid w:val="00746C9C"/>
    <w:rPr>
      <w:b/>
      <w:bCs/>
      <w:smallCaps/>
      <w:color w:val="0F4761" w:themeColor="accent1" w:themeShade="BF"/>
      <w:spacing w:val="5"/>
    </w:rPr>
  </w:style>
  <w:style w:type="character" w:styleId="Numrodeligne">
    <w:name w:val="line number"/>
    <w:basedOn w:val="Policepardfaut"/>
    <w:uiPriority w:val="99"/>
    <w:semiHidden/>
    <w:unhideWhenUsed/>
    <w:rsid w:val="00AC4EDB"/>
  </w:style>
  <w:style w:type="paragraph" w:styleId="En-tte">
    <w:name w:val="header"/>
    <w:basedOn w:val="Normal"/>
    <w:link w:val="En-tteCar"/>
    <w:uiPriority w:val="99"/>
    <w:unhideWhenUsed/>
    <w:rsid w:val="00565DCD"/>
    <w:pPr>
      <w:tabs>
        <w:tab w:val="center" w:pos="4536"/>
        <w:tab w:val="right" w:pos="9072"/>
      </w:tabs>
      <w:spacing w:after="0" w:line="240" w:lineRule="auto"/>
    </w:pPr>
  </w:style>
  <w:style w:type="character" w:customStyle="1" w:styleId="En-tteCar">
    <w:name w:val="En-tête Car"/>
    <w:basedOn w:val="Policepardfaut"/>
    <w:link w:val="En-tte"/>
    <w:uiPriority w:val="99"/>
    <w:rsid w:val="00565DCD"/>
  </w:style>
  <w:style w:type="paragraph" w:styleId="Pieddepage">
    <w:name w:val="footer"/>
    <w:basedOn w:val="Normal"/>
    <w:link w:val="PieddepageCar"/>
    <w:uiPriority w:val="99"/>
    <w:unhideWhenUsed/>
    <w:rsid w:val="00565DCD"/>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565DCD"/>
  </w:style>
  <w:style w:type="paragraph" w:styleId="Notedebasdepage">
    <w:name w:val="footnote text"/>
    <w:basedOn w:val="Normal"/>
    <w:link w:val="NotedebasdepageCar"/>
    <w:uiPriority w:val="99"/>
    <w:semiHidden/>
    <w:unhideWhenUsed/>
    <w:rsid w:val="002C0A34"/>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2C0A34"/>
    <w:rPr>
      <w:sz w:val="20"/>
      <w:szCs w:val="20"/>
    </w:rPr>
  </w:style>
  <w:style w:type="character" w:styleId="Appelnotedebasdep">
    <w:name w:val="footnote reference"/>
    <w:basedOn w:val="Policepardfaut"/>
    <w:uiPriority w:val="99"/>
    <w:semiHidden/>
    <w:unhideWhenUsed/>
    <w:rsid w:val="002C0A3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B2AA4B-604B-4E0E-B257-37ABF800D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263</TotalTime>
  <Pages>4</Pages>
  <Words>778</Words>
  <Characters>4283</Characters>
  <Application>Microsoft Office Word</Application>
  <DocSecurity>0</DocSecurity>
  <Lines>35</Lines>
  <Paragraphs>10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Hélène Belletto-Sussel</dc:creator>
  <cp:keywords/>
  <dc:description/>
  <cp:lastModifiedBy>Hélène Belletto-Sussel</cp:lastModifiedBy>
  <cp:revision>159</cp:revision>
  <dcterms:created xsi:type="dcterms:W3CDTF">2026-09-28T11:11:00Z</dcterms:created>
  <dcterms:modified xsi:type="dcterms:W3CDTF">2026-10-06T12:12:00Z</dcterms:modified>
</cp:coreProperties>
</file>